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0D68" w14:textId="77777777" w:rsidR="00815B31" w:rsidRPr="008A1FFC" w:rsidRDefault="00815B31" w:rsidP="009C072E">
      <w:pPr>
        <w:pStyle w:val="Subtitle"/>
        <w:spacing w:after="0" w:line="360" w:lineRule="auto"/>
        <w:contextualSpacing/>
        <w:rPr>
          <w:rFonts w:ascii="Times New Roman" w:hAnsi="Times New Roman" w:cs="Times New Roman"/>
          <w:color w:val="auto"/>
          <w:sz w:val="24"/>
          <w:szCs w:val="24"/>
        </w:rPr>
      </w:pPr>
    </w:p>
    <w:p w14:paraId="1393B036" w14:textId="77777777" w:rsidR="00815B31" w:rsidRPr="008A1FFC" w:rsidRDefault="00815B31" w:rsidP="009C072E">
      <w:pPr>
        <w:spacing w:after="0" w:line="360" w:lineRule="auto"/>
        <w:ind w:firstLine="720"/>
        <w:contextualSpacing/>
        <w:rPr>
          <w:rFonts w:ascii="Times New Roman" w:hAnsi="Times New Roman" w:cs="Times New Roman"/>
          <w:sz w:val="24"/>
          <w:szCs w:val="24"/>
        </w:rPr>
      </w:pPr>
    </w:p>
    <w:p w14:paraId="411828B5" w14:textId="77777777" w:rsidR="00815B31" w:rsidRPr="008A1FFC" w:rsidRDefault="00815B31" w:rsidP="009C072E">
      <w:pPr>
        <w:spacing w:after="0" w:line="360" w:lineRule="auto"/>
        <w:ind w:firstLine="720"/>
        <w:contextualSpacing/>
        <w:rPr>
          <w:rFonts w:ascii="Times New Roman" w:hAnsi="Times New Roman" w:cs="Times New Roman"/>
          <w:sz w:val="24"/>
          <w:szCs w:val="24"/>
        </w:rPr>
      </w:pPr>
    </w:p>
    <w:p w14:paraId="31DF0D3A" w14:textId="77777777" w:rsidR="00815B31" w:rsidRPr="008A1FFC" w:rsidRDefault="00815B31" w:rsidP="009C072E">
      <w:pPr>
        <w:spacing w:after="0" w:line="360" w:lineRule="auto"/>
        <w:ind w:firstLine="720"/>
        <w:contextualSpacing/>
        <w:rPr>
          <w:rFonts w:ascii="Times New Roman" w:hAnsi="Times New Roman" w:cs="Times New Roman"/>
          <w:sz w:val="24"/>
          <w:szCs w:val="24"/>
        </w:rPr>
      </w:pPr>
    </w:p>
    <w:p w14:paraId="6122BE27" w14:textId="77777777" w:rsidR="00CD3446" w:rsidRPr="008A1FFC" w:rsidRDefault="00CD3446" w:rsidP="009C072E">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8A1FFC" w:rsidRDefault="00CD3446" w:rsidP="009C072E">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8A1FFC" w:rsidRDefault="00CD3446" w:rsidP="009C072E">
      <w:pPr>
        <w:spacing w:after="0" w:line="360" w:lineRule="auto"/>
        <w:ind w:firstLine="720"/>
        <w:contextualSpacing/>
        <w:jc w:val="center"/>
        <w:rPr>
          <w:rFonts w:ascii="Times New Roman" w:hAnsi="Times New Roman" w:cs="Times New Roman"/>
          <w:sz w:val="24"/>
          <w:szCs w:val="24"/>
          <w:shd w:val="clear" w:color="auto" w:fill="FFFFFF"/>
        </w:rPr>
      </w:pPr>
    </w:p>
    <w:p w14:paraId="312E914E" w14:textId="5ABB6772" w:rsidR="00FF6641" w:rsidRPr="008A1FFC" w:rsidRDefault="00C62236" w:rsidP="009C072E">
      <w:pPr>
        <w:spacing w:after="0" w:line="360" w:lineRule="auto"/>
        <w:ind w:firstLine="720"/>
        <w:contextualSpacing/>
        <w:jc w:val="center"/>
        <w:rPr>
          <w:rFonts w:ascii="Times New Roman" w:hAnsi="Times New Roman" w:cs="Times New Roman"/>
          <w:sz w:val="24"/>
          <w:szCs w:val="24"/>
        </w:rPr>
      </w:pPr>
      <w:r w:rsidRPr="008A1FFC">
        <w:rPr>
          <w:rFonts w:ascii="Times New Roman" w:hAnsi="Times New Roman" w:cs="Times New Roman"/>
          <w:sz w:val="24"/>
          <w:szCs w:val="24"/>
        </w:rPr>
        <w:t xml:space="preserve">PLATO’S APOLOGY </w:t>
      </w:r>
    </w:p>
    <w:p w14:paraId="42DD64A0" w14:textId="426A31DB" w:rsidR="00FF6641" w:rsidRPr="008A1FFC" w:rsidRDefault="00FF6641" w:rsidP="009C072E">
      <w:pPr>
        <w:spacing w:after="0" w:line="360" w:lineRule="auto"/>
        <w:ind w:firstLine="720"/>
        <w:contextualSpacing/>
        <w:jc w:val="center"/>
        <w:rPr>
          <w:rFonts w:ascii="Times New Roman" w:hAnsi="Times New Roman" w:cs="Times New Roman"/>
          <w:sz w:val="24"/>
          <w:szCs w:val="24"/>
        </w:rPr>
      </w:pPr>
    </w:p>
    <w:p w14:paraId="5B4247A9" w14:textId="77777777" w:rsidR="001B4F21" w:rsidRPr="008A1FFC" w:rsidRDefault="001B4F21" w:rsidP="009C072E">
      <w:pPr>
        <w:spacing w:after="0" w:line="360" w:lineRule="auto"/>
        <w:ind w:firstLine="720"/>
        <w:contextualSpacing/>
        <w:jc w:val="center"/>
        <w:rPr>
          <w:rFonts w:ascii="Times New Roman" w:hAnsi="Times New Roman" w:cs="Times New Roman"/>
          <w:sz w:val="24"/>
          <w:szCs w:val="24"/>
        </w:rPr>
      </w:pPr>
    </w:p>
    <w:p w14:paraId="33EE26C0" w14:textId="77777777" w:rsidR="001B4F21" w:rsidRPr="008A1FFC" w:rsidRDefault="001B4F21" w:rsidP="009C072E">
      <w:pPr>
        <w:spacing w:after="0" w:line="360" w:lineRule="auto"/>
        <w:ind w:firstLine="720"/>
        <w:contextualSpacing/>
        <w:jc w:val="center"/>
        <w:rPr>
          <w:rFonts w:ascii="Times New Roman" w:hAnsi="Times New Roman" w:cs="Times New Roman"/>
          <w:sz w:val="24"/>
          <w:szCs w:val="24"/>
        </w:rPr>
      </w:pPr>
    </w:p>
    <w:p w14:paraId="72DF4236" w14:textId="0CB660C5" w:rsidR="00FF6641" w:rsidRPr="008A1FFC" w:rsidRDefault="00C62236" w:rsidP="009C072E">
      <w:pPr>
        <w:spacing w:after="0" w:line="360" w:lineRule="auto"/>
        <w:ind w:firstLine="720"/>
        <w:contextualSpacing/>
        <w:jc w:val="center"/>
        <w:rPr>
          <w:rFonts w:ascii="Times New Roman" w:hAnsi="Times New Roman" w:cs="Times New Roman"/>
          <w:sz w:val="24"/>
          <w:szCs w:val="24"/>
        </w:rPr>
      </w:pPr>
      <w:r w:rsidRPr="008A1FFC">
        <w:rPr>
          <w:rFonts w:ascii="Times New Roman" w:hAnsi="Times New Roman" w:cs="Times New Roman"/>
          <w:sz w:val="24"/>
          <w:szCs w:val="24"/>
        </w:rPr>
        <w:t>Name</w:t>
      </w:r>
    </w:p>
    <w:p w14:paraId="305BB313" w14:textId="71D2BBF8" w:rsidR="00FF6641" w:rsidRPr="008A1FFC" w:rsidRDefault="00C62236" w:rsidP="009C072E">
      <w:pPr>
        <w:spacing w:after="0" w:line="360" w:lineRule="auto"/>
        <w:ind w:firstLine="720"/>
        <w:contextualSpacing/>
        <w:jc w:val="center"/>
        <w:rPr>
          <w:rFonts w:ascii="Times New Roman" w:hAnsi="Times New Roman" w:cs="Times New Roman"/>
          <w:sz w:val="24"/>
          <w:szCs w:val="24"/>
        </w:rPr>
      </w:pPr>
      <w:r w:rsidRPr="008A1FFC">
        <w:rPr>
          <w:rFonts w:ascii="Times New Roman" w:hAnsi="Times New Roman" w:cs="Times New Roman"/>
          <w:sz w:val="24"/>
          <w:szCs w:val="24"/>
        </w:rPr>
        <w:t>Class</w:t>
      </w:r>
    </w:p>
    <w:p w14:paraId="3C82182C" w14:textId="2C0B44C5" w:rsidR="00FF6641" w:rsidRPr="008A1FFC" w:rsidRDefault="00C62236" w:rsidP="009C072E">
      <w:pPr>
        <w:spacing w:after="0" w:line="360" w:lineRule="auto"/>
        <w:ind w:firstLine="720"/>
        <w:contextualSpacing/>
        <w:jc w:val="center"/>
        <w:rPr>
          <w:rFonts w:ascii="Times New Roman" w:hAnsi="Times New Roman" w:cs="Times New Roman"/>
          <w:sz w:val="24"/>
          <w:szCs w:val="24"/>
        </w:rPr>
      </w:pPr>
      <w:r w:rsidRPr="008A1FFC">
        <w:rPr>
          <w:rFonts w:ascii="Times New Roman" w:hAnsi="Times New Roman" w:cs="Times New Roman"/>
          <w:sz w:val="24"/>
          <w:szCs w:val="24"/>
        </w:rPr>
        <w:t>Date</w:t>
      </w:r>
    </w:p>
    <w:p w14:paraId="4759FE6D" w14:textId="77777777" w:rsidR="00FF6641" w:rsidRPr="008A1FFC" w:rsidRDefault="00FF6641" w:rsidP="009C072E">
      <w:pPr>
        <w:spacing w:after="0" w:line="360" w:lineRule="auto"/>
        <w:ind w:firstLine="720"/>
        <w:contextualSpacing/>
        <w:jc w:val="center"/>
        <w:rPr>
          <w:rFonts w:ascii="Times New Roman" w:hAnsi="Times New Roman" w:cs="Times New Roman"/>
          <w:sz w:val="24"/>
          <w:szCs w:val="24"/>
        </w:rPr>
      </w:pPr>
    </w:p>
    <w:p w14:paraId="50991174" w14:textId="77777777" w:rsidR="00815B31" w:rsidRPr="008A1FFC" w:rsidRDefault="00815B31" w:rsidP="009C072E">
      <w:pPr>
        <w:spacing w:after="0" w:line="360" w:lineRule="auto"/>
        <w:ind w:firstLine="720"/>
        <w:contextualSpacing/>
        <w:rPr>
          <w:rFonts w:ascii="Times New Roman" w:hAnsi="Times New Roman" w:cs="Times New Roman"/>
          <w:sz w:val="24"/>
          <w:szCs w:val="24"/>
        </w:rPr>
      </w:pPr>
    </w:p>
    <w:p w14:paraId="6D48F8B8" w14:textId="77777777" w:rsidR="00815B31" w:rsidRPr="008A1FFC" w:rsidRDefault="00815B31" w:rsidP="009C072E">
      <w:pPr>
        <w:spacing w:after="0" w:line="360" w:lineRule="auto"/>
        <w:ind w:firstLine="720"/>
        <w:contextualSpacing/>
        <w:rPr>
          <w:rFonts w:ascii="Times New Roman" w:hAnsi="Times New Roman" w:cs="Times New Roman"/>
          <w:sz w:val="24"/>
          <w:szCs w:val="24"/>
        </w:rPr>
      </w:pPr>
    </w:p>
    <w:p w14:paraId="33C45FE6" w14:textId="77777777" w:rsidR="00815B31" w:rsidRPr="008A1FFC" w:rsidRDefault="00815B31" w:rsidP="009C072E">
      <w:pPr>
        <w:spacing w:after="0" w:line="360" w:lineRule="auto"/>
        <w:ind w:firstLine="720"/>
        <w:contextualSpacing/>
        <w:rPr>
          <w:rFonts w:ascii="Times New Roman" w:hAnsi="Times New Roman" w:cs="Times New Roman"/>
          <w:sz w:val="24"/>
          <w:szCs w:val="24"/>
        </w:rPr>
      </w:pPr>
    </w:p>
    <w:p w14:paraId="03CE2A68" w14:textId="77777777" w:rsidR="008761F2" w:rsidRPr="008A1FFC" w:rsidRDefault="008761F2" w:rsidP="009C072E">
      <w:pPr>
        <w:spacing w:after="0" w:line="360" w:lineRule="auto"/>
        <w:ind w:firstLine="720"/>
        <w:contextualSpacing/>
        <w:rPr>
          <w:rFonts w:ascii="Times New Roman" w:hAnsi="Times New Roman" w:cs="Times New Roman"/>
          <w:sz w:val="24"/>
          <w:szCs w:val="24"/>
        </w:rPr>
      </w:pPr>
    </w:p>
    <w:p w14:paraId="53517B50" w14:textId="77777777" w:rsidR="00CD3446" w:rsidRPr="008A1FFC" w:rsidRDefault="00CD3446" w:rsidP="009C072E">
      <w:pPr>
        <w:spacing w:after="0" w:line="360" w:lineRule="auto"/>
        <w:ind w:firstLine="720"/>
        <w:contextualSpacing/>
        <w:rPr>
          <w:rFonts w:ascii="Times New Roman" w:hAnsi="Times New Roman" w:cs="Times New Roman"/>
          <w:sz w:val="24"/>
          <w:szCs w:val="24"/>
        </w:rPr>
      </w:pPr>
    </w:p>
    <w:p w14:paraId="627C6019"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587F7732"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2D0CAA62"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59F136AF"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05838CB9" w14:textId="77777777" w:rsidR="001C76F2" w:rsidRPr="008A1FFC" w:rsidRDefault="001C76F2" w:rsidP="009C072E">
      <w:pPr>
        <w:spacing w:after="0" w:line="360" w:lineRule="auto"/>
        <w:jc w:val="center"/>
        <w:rPr>
          <w:rFonts w:ascii="Times New Roman" w:hAnsi="Times New Roman" w:cs="Times New Roman"/>
          <w:sz w:val="24"/>
          <w:szCs w:val="24"/>
        </w:rPr>
      </w:pPr>
    </w:p>
    <w:p w14:paraId="22BA5AAB" w14:textId="77777777" w:rsidR="001C76F2" w:rsidRPr="008A1FFC" w:rsidRDefault="001C76F2" w:rsidP="009C072E">
      <w:pPr>
        <w:spacing w:after="0" w:line="360" w:lineRule="auto"/>
        <w:jc w:val="center"/>
        <w:rPr>
          <w:rFonts w:ascii="Times New Roman" w:hAnsi="Times New Roman" w:cs="Times New Roman"/>
          <w:sz w:val="24"/>
          <w:szCs w:val="24"/>
        </w:rPr>
      </w:pPr>
    </w:p>
    <w:p w14:paraId="62351435" w14:textId="77777777" w:rsidR="001C76F2" w:rsidRPr="008A1FFC" w:rsidRDefault="001C76F2" w:rsidP="009C072E">
      <w:pPr>
        <w:spacing w:after="0" w:line="360" w:lineRule="auto"/>
        <w:jc w:val="center"/>
        <w:rPr>
          <w:rFonts w:ascii="Times New Roman" w:hAnsi="Times New Roman" w:cs="Times New Roman"/>
          <w:sz w:val="24"/>
          <w:szCs w:val="24"/>
        </w:rPr>
      </w:pPr>
    </w:p>
    <w:p w14:paraId="29551709" w14:textId="77777777" w:rsidR="001C76F2" w:rsidRPr="008A1FFC" w:rsidRDefault="001C76F2" w:rsidP="009C072E">
      <w:pPr>
        <w:spacing w:after="0" w:line="360" w:lineRule="auto"/>
        <w:jc w:val="center"/>
        <w:rPr>
          <w:rFonts w:ascii="Times New Roman" w:hAnsi="Times New Roman" w:cs="Times New Roman"/>
          <w:sz w:val="24"/>
          <w:szCs w:val="24"/>
        </w:rPr>
      </w:pPr>
    </w:p>
    <w:p w14:paraId="40618FAF" w14:textId="77777777" w:rsidR="001C76F2" w:rsidRPr="008A1FFC" w:rsidRDefault="001C76F2" w:rsidP="009C072E">
      <w:pPr>
        <w:spacing w:after="0" w:line="360" w:lineRule="auto"/>
        <w:jc w:val="center"/>
        <w:rPr>
          <w:rFonts w:ascii="Times New Roman" w:hAnsi="Times New Roman" w:cs="Times New Roman"/>
          <w:sz w:val="24"/>
          <w:szCs w:val="24"/>
        </w:rPr>
      </w:pPr>
    </w:p>
    <w:p w14:paraId="79D1F720" w14:textId="77777777" w:rsidR="001C76F2" w:rsidRPr="008A1FFC" w:rsidRDefault="001C76F2" w:rsidP="009C072E">
      <w:pPr>
        <w:spacing w:after="0" w:line="360" w:lineRule="auto"/>
        <w:jc w:val="center"/>
        <w:rPr>
          <w:rFonts w:ascii="Times New Roman" w:hAnsi="Times New Roman" w:cs="Times New Roman"/>
          <w:sz w:val="24"/>
          <w:szCs w:val="24"/>
        </w:rPr>
      </w:pPr>
    </w:p>
    <w:p w14:paraId="07027C91" w14:textId="77777777" w:rsidR="001C76F2" w:rsidRPr="008A1FFC" w:rsidRDefault="001C76F2" w:rsidP="009C072E">
      <w:pPr>
        <w:spacing w:after="0" w:line="360" w:lineRule="auto"/>
        <w:jc w:val="center"/>
        <w:rPr>
          <w:rFonts w:ascii="Times New Roman" w:hAnsi="Times New Roman" w:cs="Times New Roman"/>
          <w:sz w:val="24"/>
          <w:szCs w:val="24"/>
        </w:rPr>
      </w:pPr>
    </w:p>
    <w:p w14:paraId="628B09E3" w14:textId="3F7C91C9" w:rsidR="00645D45" w:rsidRPr="008A1FFC" w:rsidRDefault="00C62236" w:rsidP="009C072E">
      <w:pPr>
        <w:spacing w:after="0" w:line="360" w:lineRule="auto"/>
        <w:jc w:val="center"/>
        <w:rPr>
          <w:rFonts w:ascii="Times New Roman" w:hAnsi="Times New Roman" w:cs="Times New Roman"/>
          <w:sz w:val="24"/>
          <w:szCs w:val="24"/>
        </w:rPr>
      </w:pPr>
      <w:r w:rsidRPr="008A1FFC">
        <w:rPr>
          <w:rFonts w:ascii="Times New Roman" w:hAnsi="Times New Roman" w:cs="Times New Roman"/>
          <w:sz w:val="24"/>
          <w:szCs w:val="24"/>
        </w:rPr>
        <w:lastRenderedPageBreak/>
        <w:t xml:space="preserve">An Argument </w:t>
      </w:r>
      <w:r w:rsidR="007817DB" w:rsidRPr="008A1FFC">
        <w:rPr>
          <w:rFonts w:ascii="Times New Roman" w:hAnsi="Times New Roman" w:cs="Times New Roman"/>
          <w:sz w:val="24"/>
          <w:szCs w:val="24"/>
        </w:rPr>
        <w:t>for</w:t>
      </w:r>
      <w:r w:rsidRPr="008A1FFC">
        <w:rPr>
          <w:rFonts w:ascii="Times New Roman" w:hAnsi="Times New Roman" w:cs="Times New Roman"/>
          <w:sz w:val="24"/>
          <w:szCs w:val="24"/>
        </w:rPr>
        <w:t xml:space="preserve"> Socrates</w:t>
      </w:r>
    </w:p>
    <w:p w14:paraId="30D4B61A" w14:textId="4A36212D" w:rsidR="007817DB" w:rsidRPr="008A1FFC" w:rsidRDefault="007817DB" w:rsidP="007817DB">
      <w:pPr>
        <w:pStyle w:val="NormalWeb"/>
        <w:spacing w:before="0" w:beforeAutospacing="0" w:after="0" w:afterAutospacing="0" w:line="360" w:lineRule="auto"/>
        <w:ind w:firstLine="720"/>
        <w:contextualSpacing/>
        <w:rPr>
          <w:color w:val="0E101A"/>
        </w:rPr>
      </w:pPr>
      <w:r w:rsidRPr="008A1FFC">
        <w:rPr>
          <w:color w:val="0E101A"/>
        </w:rPr>
        <w:t>Socrates was a renowned Greek philosopher who was honoured as one of the great fathers of Western philosophy. Under the piece written by Plato on Socrates' trial in 399BC, Socrates is charged with diff</w:t>
      </w:r>
      <w:r w:rsidR="0082796C">
        <w:rPr>
          <w:color w:val="0E101A"/>
        </w:rPr>
        <w:t xml:space="preserve">erent accounts of corrupting </w:t>
      </w:r>
      <w:r w:rsidRPr="008A1FFC">
        <w:rPr>
          <w:color w:val="0E101A"/>
        </w:rPr>
        <w:t xml:space="preserve">the youth, and </w:t>
      </w:r>
      <w:r w:rsidR="0082796C">
        <w:rPr>
          <w:color w:val="0E101A"/>
        </w:rPr>
        <w:t xml:space="preserve">failure to acknowledge the </w:t>
      </w:r>
      <w:r w:rsidRPr="008A1FFC">
        <w:rPr>
          <w:color w:val="0E101A"/>
        </w:rPr>
        <w:t>gods which the rest of the city dwellers believe in but in his own divinities.</w:t>
      </w:r>
      <w:r w:rsidR="00F85DA1" w:rsidRPr="008A1FFC">
        <w:rPr>
          <w:rStyle w:val="FootnoteReference"/>
          <w:color w:val="0E101A"/>
        </w:rPr>
        <w:footnoteReference w:id="1"/>
      </w:r>
      <w:r w:rsidRPr="008A1FFC">
        <w:rPr>
          <w:color w:val="0E101A"/>
        </w:rPr>
        <w:t xml:space="preserve"> When the charges are presented to the jury, Socrates takes a defensive position instead of apologizing; thus, the work name </w:t>
      </w:r>
      <w:r w:rsidRPr="008A1FFC">
        <w:rPr>
          <w:rStyle w:val="Emphasis"/>
          <w:color w:val="0E101A"/>
        </w:rPr>
        <w:t>Apology of Socrates</w:t>
      </w:r>
      <w:r w:rsidRPr="008A1FFC">
        <w:rPr>
          <w:color w:val="0E101A"/>
        </w:rPr>
        <w:t xml:space="preserve"> meaning Socrates' </w:t>
      </w:r>
      <w:proofErr w:type="spellStart"/>
      <w:r w:rsidRPr="008A1FFC">
        <w:rPr>
          <w:color w:val="0E101A"/>
        </w:rPr>
        <w:t>defense</w:t>
      </w:r>
      <w:proofErr w:type="spellEnd"/>
      <w:r w:rsidRPr="008A1FFC">
        <w:rPr>
          <w:color w:val="0E101A"/>
        </w:rPr>
        <w:t xml:space="preserve">. This paper outlines various reasons why I would vote in favour of Socrates. </w:t>
      </w:r>
    </w:p>
    <w:p w14:paraId="6B5ACC59" w14:textId="0719FFE6" w:rsidR="007817DB" w:rsidRPr="008A1FFC" w:rsidRDefault="007817DB" w:rsidP="007817DB">
      <w:pPr>
        <w:pStyle w:val="NormalWeb"/>
        <w:spacing w:before="0" w:beforeAutospacing="0" w:after="0" w:afterAutospacing="0" w:line="360" w:lineRule="auto"/>
        <w:ind w:firstLine="720"/>
        <w:contextualSpacing/>
        <w:rPr>
          <w:color w:val="0E101A"/>
        </w:rPr>
      </w:pPr>
      <w:r w:rsidRPr="008A1FFC">
        <w:rPr>
          <w:color w:val="0E101A"/>
        </w:rPr>
        <w:t>One of the reason</w:t>
      </w:r>
      <w:r w:rsidR="00AA0C99">
        <w:rPr>
          <w:color w:val="0E101A"/>
        </w:rPr>
        <w:t xml:space="preserve">s why I would have supported </w:t>
      </w:r>
      <w:r w:rsidRPr="008A1FFC">
        <w:rPr>
          <w:color w:val="0E101A"/>
        </w:rPr>
        <w:t>Socrates is that he acknowledges all accusations made against him</w:t>
      </w:r>
      <w:r w:rsidR="00AA0C99">
        <w:rPr>
          <w:color w:val="0E101A"/>
        </w:rPr>
        <w:t xml:space="preserve"> thus proving th</w:t>
      </w:r>
      <w:bookmarkStart w:id="0" w:name="_GoBack"/>
      <w:bookmarkEnd w:id="0"/>
      <w:r w:rsidR="00AA0C99">
        <w:rPr>
          <w:color w:val="0E101A"/>
        </w:rPr>
        <w:t>at he was genuine</w:t>
      </w:r>
      <w:r w:rsidRPr="008A1FFC">
        <w:rPr>
          <w:color w:val="0E101A"/>
        </w:rPr>
        <w:t xml:space="preserve">. Socrates starts his </w:t>
      </w:r>
      <w:proofErr w:type="spellStart"/>
      <w:r w:rsidRPr="008A1FFC">
        <w:rPr>
          <w:color w:val="0E101A"/>
        </w:rPr>
        <w:t>defense</w:t>
      </w:r>
      <w:proofErr w:type="spellEnd"/>
      <w:r w:rsidRPr="008A1FFC">
        <w:rPr>
          <w:color w:val="0E101A"/>
        </w:rPr>
        <w:t xml:space="preserve"> by acknowledging the longstanding accusations that are imposed against him; his decision to first acknowledge the accusation is to inform the jury. He does not ignore the issues brought forwards, but he needs to be given an opportunity to defend himself. He focuses on his reasons why he undertook the acts that have resulted in his accusation; throughout his speech, he is keen to introduce different methods that explain his personality and make valid points where he places himself as the vict</w:t>
      </w:r>
      <w:r w:rsidR="00033AA6" w:rsidRPr="008A1FFC">
        <w:rPr>
          <w:color w:val="0E101A"/>
        </w:rPr>
        <w:t xml:space="preserve">im of </w:t>
      </w:r>
      <w:r w:rsidR="003202A6" w:rsidRPr="008A1FFC">
        <w:rPr>
          <w:color w:val="0E101A"/>
        </w:rPr>
        <w:t>circumstance</w:t>
      </w:r>
      <w:r w:rsidR="003202A6" w:rsidRPr="003202A6">
        <w:rPr>
          <w:i/>
          <w:color w:val="0E101A"/>
        </w:rPr>
        <w:t>.</w:t>
      </w:r>
      <w:r w:rsidR="003202A6" w:rsidRPr="003202A6">
        <w:rPr>
          <w:rStyle w:val="Emphasis"/>
          <w:i w:val="0"/>
          <w:color w:val="0E101A"/>
        </w:rPr>
        <w:t xml:space="preserve"> “I</w:t>
      </w:r>
      <w:r w:rsidRPr="003202A6">
        <w:rPr>
          <w:rStyle w:val="Emphasis"/>
          <w:i w:val="0"/>
          <w:color w:val="0E101A"/>
        </w:rPr>
        <w:t xml:space="preserve"> have said enough in my </w:t>
      </w:r>
      <w:proofErr w:type="spellStart"/>
      <w:r w:rsidRPr="003202A6">
        <w:rPr>
          <w:rStyle w:val="Emphasis"/>
          <w:i w:val="0"/>
          <w:color w:val="0E101A"/>
        </w:rPr>
        <w:t>defense</w:t>
      </w:r>
      <w:proofErr w:type="spellEnd"/>
      <w:r w:rsidRPr="003202A6">
        <w:rPr>
          <w:rStyle w:val="Emphasis"/>
          <w:i w:val="0"/>
          <w:color w:val="0E101A"/>
        </w:rPr>
        <w:t xml:space="preserve"> against the first class of my accusers; I turn to the second class, </w:t>
      </w:r>
      <w:proofErr w:type="gramStart"/>
      <w:r w:rsidRPr="003202A6">
        <w:rPr>
          <w:rStyle w:val="Emphasis"/>
          <w:i w:val="0"/>
          <w:color w:val="0E101A"/>
        </w:rPr>
        <w:t>who</w:t>
      </w:r>
      <w:proofErr w:type="gramEnd"/>
      <w:r w:rsidRPr="003202A6">
        <w:rPr>
          <w:rStyle w:val="Emphasis"/>
          <w:i w:val="0"/>
          <w:color w:val="0E101A"/>
        </w:rPr>
        <w:t xml:space="preserve"> are headed by </w:t>
      </w:r>
      <w:proofErr w:type="spellStart"/>
      <w:r w:rsidRPr="003202A6">
        <w:rPr>
          <w:rStyle w:val="Emphasis"/>
          <w:i w:val="0"/>
          <w:color w:val="0E101A"/>
        </w:rPr>
        <w:t>Meletus</w:t>
      </w:r>
      <w:proofErr w:type="spellEnd"/>
      <w:r w:rsidRPr="003202A6">
        <w:rPr>
          <w:rStyle w:val="Emphasis"/>
          <w:i w:val="0"/>
          <w:color w:val="0E101A"/>
        </w:rPr>
        <w:t>, that good and patriotic man, as he calls himself. And now I will try to defend myself against them: these new accusers must also have the</w:t>
      </w:r>
      <w:r w:rsidR="003202A6">
        <w:rPr>
          <w:rStyle w:val="Emphasis"/>
          <w:i w:val="0"/>
          <w:color w:val="0E101A"/>
        </w:rPr>
        <w:t>ir affidavit read.”</w:t>
      </w:r>
      <w:r w:rsidR="00033AA6" w:rsidRPr="003202A6">
        <w:rPr>
          <w:rStyle w:val="FootnoteReference"/>
          <w:i/>
          <w:iCs/>
          <w:color w:val="0E101A"/>
        </w:rPr>
        <w:footnoteReference w:id="2"/>
      </w:r>
      <w:r w:rsidRPr="008A1FFC">
        <w:rPr>
          <w:rStyle w:val="Emphasis"/>
          <w:color w:val="0E101A"/>
        </w:rPr>
        <w:t> </w:t>
      </w:r>
      <w:r w:rsidRPr="008A1FFC">
        <w:rPr>
          <w:color w:val="0E101A"/>
        </w:rPr>
        <w:t>This is an illustration Socrates does not regret to generate defensive points in this manner as he seems justified in his deeds. </w:t>
      </w:r>
    </w:p>
    <w:p w14:paraId="155E686C" w14:textId="396AC63D" w:rsidR="007817DB" w:rsidRPr="008A1FFC" w:rsidRDefault="007817DB" w:rsidP="007817DB">
      <w:pPr>
        <w:pStyle w:val="NormalWeb"/>
        <w:spacing w:before="0" w:beforeAutospacing="0" w:after="0" w:afterAutospacing="0" w:line="360" w:lineRule="auto"/>
        <w:ind w:firstLine="720"/>
        <w:contextualSpacing/>
        <w:rPr>
          <w:color w:val="0E101A"/>
        </w:rPr>
      </w:pPr>
      <w:r w:rsidRPr="008A1FFC">
        <w:rPr>
          <w:color w:val="0E101A"/>
        </w:rPr>
        <w:t xml:space="preserve">Another reason why I would vote in favour of Socrates is based on his logic. Socrates prefers to use many questions in his defend and later logically analyse the various issues and concerns and renders them invalid. He prefers to make use of Socrates' method of inquiry which requires the user to break down a major problem into different units and solve them. For </w:t>
      </w:r>
      <w:r w:rsidRPr="008A1FFC">
        <w:rPr>
          <w:color w:val="0E101A"/>
        </w:rPr>
        <w:lastRenderedPageBreak/>
        <w:t>instance, he prefers to convince the people of his credibility by telling his audience the story of Delphi, who was identified as the wisest man on Earth. </w:t>
      </w:r>
      <w:r w:rsidRPr="003202A6">
        <w:rPr>
          <w:rStyle w:val="Emphasis"/>
          <w:i w:val="0"/>
          <w:color w:val="0E101A"/>
        </w:rPr>
        <w:t>“When I left the politicians, I went to the poets; tragic, dithyrambic, and all sorts. And there, I; you to myself, you will be detected; now you will find out that you are more ignorant than they are. Accordingly, I took them some of the most elaborate passages in their own writings and asked what their meaning was - thinking that they would teach me something. Will you believe me?”</w:t>
      </w:r>
      <w:r w:rsidR="00033AA6" w:rsidRPr="003202A6">
        <w:rPr>
          <w:rStyle w:val="FootnoteReference"/>
          <w:i/>
          <w:iCs/>
          <w:color w:val="0E101A"/>
        </w:rPr>
        <w:footnoteReference w:id="3"/>
      </w:r>
      <w:r w:rsidRPr="003202A6">
        <w:t> </w:t>
      </w:r>
      <w:r w:rsidRPr="008A1FFC">
        <w:rPr>
          <w:color w:val="0E101A"/>
        </w:rPr>
        <w:t>In his analogy, he explained he did not intend to offend the people by visiting the wise, but it would be customary for him to go to the wise in order to gain the necessary knowledge to thrive in life. In addition, he explained how Delphi had an opportunity to visit poets, politicians, and craftsmen in order to add to his wisdom, so why was it wrong for Socrates to also visit individuals wiser than him? In addition, he makes a presentation to the jury on how he is wiser in comparison to the politicians and the poets as he dares to question their motives and conduct in different operations. </w:t>
      </w:r>
    </w:p>
    <w:p w14:paraId="61D8B4E6" w14:textId="7F21A3A5" w:rsidR="007817DB" w:rsidRPr="008A1FFC" w:rsidRDefault="007817DB" w:rsidP="007817DB">
      <w:pPr>
        <w:pStyle w:val="NormalWeb"/>
        <w:spacing w:before="0" w:beforeAutospacing="0" w:after="0" w:afterAutospacing="0" w:line="360" w:lineRule="auto"/>
        <w:ind w:firstLine="720"/>
        <w:contextualSpacing/>
        <w:rPr>
          <w:color w:val="0E101A"/>
        </w:rPr>
      </w:pPr>
      <w:r w:rsidRPr="008A1FFC">
        <w:rPr>
          <w:color w:val="0E101A"/>
        </w:rPr>
        <w:t xml:space="preserve">I would also vote in favour of Socrates since his defensive approach is on point. Socrates takes a defensive approach to his accusation of corrupting the youth. He opts to question </w:t>
      </w:r>
      <w:proofErr w:type="spellStart"/>
      <w:r w:rsidRPr="008A1FFC">
        <w:rPr>
          <w:color w:val="0E101A"/>
        </w:rPr>
        <w:t>Meletus</w:t>
      </w:r>
      <w:proofErr w:type="spellEnd"/>
      <w:r w:rsidRPr="008A1FFC">
        <w:rPr>
          <w:color w:val="0E101A"/>
        </w:rPr>
        <w:t xml:space="preserve"> several questions why he alone, who is able to sharpen the youth, is also the one who is blamed for their corruption. He opts to point </w:t>
      </w:r>
      <w:proofErr w:type="spellStart"/>
      <w:r w:rsidRPr="008A1FFC">
        <w:rPr>
          <w:color w:val="0E101A"/>
        </w:rPr>
        <w:t>Meletus’s</w:t>
      </w:r>
      <w:proofErr w:type="spellEnd"/>
      <w:r w:rsidRPr="008A1FFC">
        <w:rPr>
          <w:color w:val="0E101A"/>
        </w:rPr>
        <w:t xml:space="preserve"> point to be a paradox given </w:t>
      </w:r>
      <w:proofErr w:type="spellStart"/>
      <w:r w:rsidRPr="008A1FFC">
        <w:rPr>
          <w:color w:val="0E101A"/>
        </w:rPr>
        <w:t>Meletus</w:t>
      </w:r>
      <w:proofErr w:type="spellEnd"/>
      <w:r w:rsidRPr="008A1FFC">
        <w:rPr>
          <w:color w:val="0E101A"/>
        </w:rPr>
        <w:t xml:space="preserve"> himself does not take much interest concerning the youth. </w:t>
      </w:r>
      <w:r w:rsidRPr="003202A6">
        <w:rPr>
          <w:i/>
          <w:color w:val="0E101A"/>
        </w:rPr>
        <w:t>“</w:t>
      </w:r>
      <w:r w:rsidRPr="003202A6">
        <w:rPr>
          <w:rStyle w:val="Emphasis"/>
          <w:i w:val="0"/>
          <w:color w:val="0E101A"/>
        </w:rPr>
        <w:t xml:space="preserve">Come hither, </w:t>
      </w:r>
      <w:proofErr w:type="spellStart"/>
      <w:r w:rsidRPr="003202A6">
        <w:rPr>
          <w:rStyle w:val="Emphasis"/>
          <w:i w:val="0"/>
          <w:color w:val="0E101A"/>
        </w:rPr>
        <w:t>Meletus</w:t>
      </w:r>
      <w:proofErr w:type="spellEnd"/>
      <w:r w:rsidRPr="003202A6">
        <w:rPr>
          <w:rStyle w:val="Emphasis"/>
          <w:i w:val="0"/>
          <w:color w:val="0E101A"/>
        </w:rPr>
        <w:t>, and let me ask a question of you. You think a great deal about the improvement of youth?</w:t>
      </w:r>
      <w:r w:rsidRPr="003202A6">
        <w:rPr>
          <w:i/>
          <w:color w:val="0E101A"/>
        </w:rPr>
        <w:t>”</w:t>
      </w:r>
      <w:r w:rsidR="00033AA6" w:rsidRPr="003202A6">
        <w:rPr>
          <w:rStyle w:val="FootnoteReference"/>
          <w:i/>
          <w:color w:val="0E101A"/>
        </w:rPr>
        <w:footnoteReference w:id="4"/>
      </w:r>
      <w:r w:rsidRPr="008A1FFC">
        <w:rPr>
          <w:color w:val="0E101A"/>
        </w:rPr>
        <w:t xml:space="preserve"> He takes the same approach of questioning the jury if there is anyone who believes in spiritual beings' existence but does not take an interest in believing in them. He was trying to illustrate that it is not possible for people to believe in spiritual things but not believe in the spirit. Hence it was wrong of him as a human to believe in the spirits they were afraid of in the first place. Socrates does not ting up any great trusts or major principles to defend him, which can be very hard to understand but instead aims to deal with the fundamental truths which can be the province and refute </w:t>
      </w:r>
      <w:proofErr w:type="spellStart"/>
      <w:r w:rsidRPr="008A1FFC">
        <w:rPr>
          <w:color w:val="0E101A"/>
        </w:rPr>
        <w:t>Meletu's</w:t>
      </w:r>
      <w:proofErr w:type="spellEnd"/>
      <w:r w:rsidRPr="008A1FFC">
        <w:rPr>
          <w:color w:val="0E101A"/>
        </w:rPr>
        <w:t xml:space="preserve"> arguments. Socrates prefers to make use of Pathos, where he makes an emotional appeal to his audience by seeking to be given an equal chance like any other citizen of Athens. In this scenario, he makes a presentation, not with the intent to avoid his death, but he makes an appeal to be given a listening ear like all citizens would have been granted. </w:t>
      </w:r>
      <w:r w:rsidRPr="003202A6">
        <w:rPr>
          <w:color w:val="0E101A"/>
        </w:rPr>
        <w:t xml:space="preserve">“My friend, I am a man, and like other men, a </w:t>
      </w:r>
      <w:r w:rsidRPr="003202A6">
        <w:rPr>
          <w:color w:val="0E101A"/>
        </w:rPr>
        <w:lastRenderedPageBreak/>
        <w:t>creature of flesh and blood, and not of wood or stone, as Homer says; and I have a family, yes, and sons</w:t>
      </w:r>
      <w:r w:rsidR="00033AA6" w:rsidRPr="003202A6">
        <w:rPr>
          <w:color w:val="0E101A"/>
        </w:rPr>
        <w:t>.</w:t>
      </w:r>
      <w:r w:rsidRPr="003202A6">
        <w:rPr>
          <w:color w:val="0E101A"/>
        </w:rPr>
        <w:t>”</w:t>
      </w:r>
      <w:r w:rsidR="00033AA6" w:rsidRPr="003202A6">
        <w:rPr>
          <w:rStyle w:val="FootnoteReference"/>
          <w:color w:val="0E101A"/>
        </w:rPr>
        <w:footnoteReference w:id="5"/>
      </w:r>
      <w:r w:rsidR="00033AA6" w:rsidRPr="008A1FFC">
        <w:rPr>
          <w:i/>
          <w:color w:val="0E101A"/>
        </w:rPr>
        <w:t xml:space="preserve"> </w:t>
      </w:r>
      <w:r w:rsidRPr="008A1FFC">
        <w:rPr>
          <w:color w:val="0E101A"/>
        </w:rPr>
        <w:t>But it is no surprise despite his appeal and proves of not being responsible for the accusations made; the jury finds him guilty and sentences him to the death penalty.</w:t>
      </w:r>
      <w:r w:rsidR="00093E44" w:rsidRPr="008A1FFC">
        <w:rPr>
          <w:rStyle w:val="FootnoteReference"/>
          <w:color w:val="0E101A"/>
        </w:rPr>
        <w:footnoteReference w:id="6"/>
      </w:r>
      <w:r w:rsidRPr="008A1FFC">
        <w:rPr>
          <w:color w:val="0E101A"/>
        </w:rPr>
        <w:t xml:space="preserve"> I would have voted to support him because attracts a sense of sympathy and empathy by raising a family issue that is quite alarming.   </w:t>
      </w:r>
    </w:p>
    <w:p w14:paraId="51A0C833" w14:textId="2984DDF6" w:rsidR="007817DB" w:rsidRPr="008A1FFC" w:rsidRDefault="007817DB" w:rsidP="007817DB">
      <w:pPr>
        <w:pStyle w:val="NormalWeb"/>
        <w:spacing w:before="0" w:beforeAutospacing="0" w:after="0" w:afterAutospacing="0" w:line="360" w:lineRule="auto"/>
        <w:ind w:firstLine="720"/>
        <w:contextualSpacing/>
        <w:rPr>
          <w:color w:val="0E101A"/>
        </w:rPr>
      </w:pPr>
      <w:r w:rsidRPr="008A1FFC">
        <w:rPr>
          <w:color w:val="0E101A"/>
        </w:rPr>
        <w:t>In summary, through Plato as the readers, we are allowed to learn more about Socrates' philosophy of real wisdom, knowledge, and virtue of questioning to make a case for him. It is evident most of Athens did not prefer any form of questioning and instead opted to make a ruling without much deliberation. Still, Socrates allows us to explore how citizens should not be judged without being given an e</w:t>
      </w:r>
      <w:r w:rsidR="00033AA6" w:rsidRPr="008A1FFC">
        <w:rPr>
          <w:color w:val="0E101A"/>
        </w:rPr>
        <w:t>qual chance for self-</w:t>
      </w:r>
      <w:proofErr w:type="spellStart"/>
      <w:r w:rsidR="00033AA6" w:rsidRPr="008A1FFC">
        <w:rPr>
          <w:color w:val="0E101A"/>
        </w:rPr>
        <w:t>defense</w:t>
      </w:r>
      <w:proofErr w:type="spellEnd"/>
      <w:r w:rsidRPr="008A1FFC">
        <w:rPr>
          <w:color w:val="0E101A"/>
        </w:rPr>
        <w:t>. Based on the line of questioning, the majority of Athens are identified motivated to serve cities and families, and there is less focus on truths. Athenians evidently pay a lot of attention to the youths' well-being, which is why the residents are bitter and quick to make claims Socrates needs to be held responsible for corrupting the youths. It is clear Socrates challenged the norms were Athens. Despite being a city of democracy and having the freedom to vote for various political issues, they do not have the liberty of belief. </w:t>
      </w:r>
    </w:p>
    <w:p w14:paraId="202D34E8" w14:textId="77777777" w:rsidR="007817DB" w:rsidRPr="008A1FFC" w:rsidRDefault="007817DB" w:rsidP="007817DB">
      <w:pPr>
        <w:pStyle w:val="NormalWeb"/>
        <w:spacing w:before="0" w:beforeAutospacing="0" w:after="0" w:afterAutospacing="0" w:line="360" w:lineRule="auto"/>
        <w:ind w:firstLine="720"/>
        <w:contextualSpacing/>
        <w:rPr>
          <w:color w:val="0E101A"/>
        </w:rPr>
      </w:pPr>
    </w:p>
    <w:p w14:paraId="1E872874"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4227B90A"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08F298BE"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5DDA57E9"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1C6B69E7"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5FCA77BE"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75609008"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14828536"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6E3D174C"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38B39EAB" w14:textId="77777777" w:rsidR="00A52B79" w:rsidRDefault="00A52B79" w:rsidP="007817DB">
      <w:pPr>
        <w:pStyle w:val="NormalWeb"/>
        <w:spacing w:before="0" w:beforeAutospacing="0" w:after="0" w:afterAutospacing="0" w:line="360" w:lineRule="auto"/>
        <w:ind w:firstLine="720"/>
        <w:contextualSpacing/>
        <w:jc w:val="center"/>
        <w:rPr>
          <w:color w:val="0E101A"/>
        </w:rPr>
      </w:pPr>
    </w:p>
    <w:p w14:paraId="01535CBC" w14:textId="77777777" w:rsidR="007817DB" w:rsidRPr="008A1FFC" w:rsidRDefault="007817DB" w:rsidP="007817DB">
      <w:pPr>
        <w:pStyle w:val="NormalWeb"/>
        <w:spacing w:before="0" w:beforeAutospacing="0" w:after="0" w:afterAutospacing="0" w:line="360" w:lineRule="auto"/>
        <w:ind w:firstLine="720"/>
        <w:contextualSpacing/>
        <w:jc w:val="center"/>
        <w:rPr>
          <w:color w:val="0E101A"/>
        </w:rPr>
      </w:pPr>
      <w:r w:rsidRPr="008A1FFC">
        <w:rPr>
          <w:color w:val="0E101A"/>
        </w:rPr>
        <w:lastRenderedPageBreak/>
        <w:t>Bibliography</w:t>
      </w:r>
    </w:p>
    <w:p w14:paraId="27371760" w14:textId="77777777" w:rsidR="00230E43" w:rsidRPr="008A1FFC" w:rsidRDefault="00230E43" w:rsidP="007817DB">
      <w:pPr>
        <w:pStyle w:val="NormalWeb"/>
        <w:spacing w:before="0" w:beforeAutospacing="0" w:after="0" w:afterAutospacing="0" w:line="360" w:lineRule="auto"/>
        <w:ind w:left="720" w:hanging="720"/>
        <w:contextualSpacing/>
        <w:rPr>
          <w:color w:val="000000"/>
          <w:shd w:val="clear" w:color="auto" w:fill="FFFFFF"/>
        </w:rPr>
      </w:pPr>
      <w:proofErr w:type="spellStart"/>
      <w:r w:rsidRPr="008A1FFC">
        <w:rPr>
          <w:color w:val="222222"/>
          <w:shd w:val="clear" w:color="auto" w:fill="FFFFFF"/>
        </w:rPr>
        <w:t>Feng</w:t>
      </w:r>
      <w:proofErr w:type="spellEnd"/>
      <w:r w:rsidRPr="008A1FFC">
        <w:rPr>
          <w:color w:val="222222"/>
          <w:shd w:val="clear" w:color="auto" w:fill="FFFFFF"/>
        </w:rPr>
        <w:t xml:space="preserve">, </w:t>
      </w:r>
      <w:proofErr w:type="spellStart"/>
      <w:r w:rsidRPr="008A1FFC">
        <w:rPr>
          <w:color w:val="222222"/>
          <w:shd w:val="clear" w:color="auto" w:fill="FFFFFF"/>
        </w:rPr>
        <w:t>Jinpeng</w:t>
      </w:r>
      <w:proofErr w:type="spellEnd"/>
      <w:r w:rsidRPr="008A1FFC">
        <w:rPr>
          <w:color w:val="222222"/>
          <w:shd w:val="clear" w:color="auto" w:fill="FFFFFF"/>
        </w:rPr>
        <w:t>. "A Historical Retrial of the Socrates Trial: Who Was the Victim of Guilt Presumption</w:t>
      </w:r>
      <w:proofErr w:type="gramStart"/>
      <w:r w:rsidRPr="008A1FFC">
        <w:rPr>
          <w:color w:val="222222"/>
          <w:shd w:val="clear" w:color="auto" w:fill="FFFFFF"/>
        </w:rPr>
        <w:t>?.</w:t>
      </w:r>
      <w:proofErr w:type="gramEnd"/>
      <w:r w:rsidRPr="008A1FFC">
        <w:rPr>
          <w:color w:val="222222"/>
          <w:shd w:val="clear" w:color="auto" w:fill="FFFFFF"/>
        </w:rPr>
        <w:t>" In </w:t>
      </w:r>
      <w:r w:rsidRPr="008A1FFC">
        <w:rPr>
          <w:i/>
          <w:iCs/>
          <w:color w:val="222222"/>
          <w:shd w:val="clear" w:color="auto" w:fill="FFFFFF"/>
        </w:rPr>
        <w:t xml:space="preserve">A Dialogue </w:t>
      </w:r>
      <w:proofErr w:type="gramStart"/>
      <w:r w:rsidRPr="008A1FFC">
        <w:rPr>
          <w:i/>
          <w:iCs/>
          <w:color w:val="222222"/>
          <w:shd w:val="clear" w:color="auto" w:fill="FFFFFF"/>
        </w:rPr>
        <w:t>Between</w:t>
      </w:r>
      <w:proofErr w:type="gramEnd"/>
      <w:r w:rsidRPr="008A1FFC">
        <w:rPr>
          <w:i/>
          <w:iCs/>
          <w:color w:val="222222"/>
          <w:shd w:val="clear" w:color="auto" w:fill="FFFFFF"/>
        </w:rPr>
        <w:t xml:space="preserve"> Law and History</w:t>
      </w:r>
      <w:r w:rsidRPr="008A1FFC">
        <w:rPr>
          <w:color w:val="222222"/>
          <w:shd w:val="clear" w:color="auto" w:fill="FFFFFF"/>
        </w:rPr>
        <w:t xml:space="preserve">, pp. 319-335. </w:t>
      </w:r>
      <w:proofErr w:type="gramStart"/>
      <w:r w:rsidRPr="008A1FFC">
        <w:rPr>
          <w:color w:val="222222"/>
          <w:shd w:val="clear" w:color="auto" w:fill="FFFFFF"/>
        </w:rPr>
        <w:t>Springer, Singapore, 2021.</w:t>
      </w:r>
      <w:proofErr w:type="gramEnd"/>
      <w:r w:rsidRPr="008A1FFC">
        <w:rPr>
          <w:color w:val="222222"/>
          <w:shd w:val="clear" w:color="auto" w:fill="FFFFFF"/>
        </w:rPr>
        <w:t xml:space="preserve"> </w:t>
      </w:r>
    </w:p>
    <w:p w14:paraId="07887673" w14:textId="77777777" w:rsidR="00230E43" w:rsidRPr="008A1FFC" w:rsidRDefault="00230E43" w:rsidP="007817DB">
      <w:pPr>
        <w:pStyle w:val="NormalWeb"/>
        <w:spacing w:before="0" w:beforeAutospacing="0" w:after="0" w:afterAutospacing="0" w:line="360" w:lineRule="auto"/>
        <w:ind w:left="720" w:hanging="720"/>
        <w:contextualSpacing/>
        <w:rPr>
          <w:color w:val="000000"/>
          <w:shd w:val="clear" w:color="auto" w:fill="FFFFFF"/>
        </w:rPr>
      </w:pPr>
      <w:proofErr w:type="spellStart"/>
      <w:proofErr w:type="gramStart"/>
      <w:r w:rsidRPr="008A1FFC">
        <w:rPr>
          <w:color w:val="222222"/>
          <w:shd w:val="clear" w:color="auto" w:fill="FFFFFF"/>
        </w:rPr>
        <w:t>Hotti</w:t>
      </w:r>
      <w:proofErr w:type="spellEnd"/>
      <w:r w:rsidRPr="008A1FFC">
        <w:rPr>
          <w:color w:val="222222"/>
          <w:shd w:val="clear" w:color="auto" w:fill="FFFFFF"/>
        </w:rPr>
        <w:t xml:space="preserve">, </w:t>
      </w:r>
      <w:proofErr w:type="spellStart"/>
      <w:r w:rsidRPr="008A1FFC">
        <w:rPr>
          <w:color w:val="222222"/>
          <w:shd w:val="clear" w:color="auto" w:fill="FFFFFF"/>
        </w:rPr>
        <w:t>Hannu</w:t>
      </w:r>
      <w:proofErr w:type="spellEnd"/>
      <w:r w:rsidRPr="008A1FFC">
        <w:rPr>
          <w:color w:val="222222"/>
          <w:shd w:val="clear" w:color="auto" w:fill="FFFFFF"/>
        </w:rPr>
        <w:t xml:space="preserve">, and </w:t>
      </w:r>
      <w:proofErr w:type="spellStart"/>
      <w:r w:rsidRPr="008A1FFC">
        <w:rPr>
          <w:color w:val="222222"/>
          <w:shd w:val="clear" w:color="auto" w:fill="FFFFFF"/>
        </w:rPr>
        <w:t>Heiko</w:t>
      </w:r>
      <w:proofErr w:type="spellEnd"/>
      <w:r w:rsidRPr="008A1FFC">
        <w:rPr>
          <w:color w:val="222222"/>
          <w:shd w:val="clear" w:color="auto" w:fill="FFFFFF"/>
        </w:rPr>
        <w:t xml:space="preserve"> </w:t>
      </w:r>
      <w:proofErr w:type="spellStart"/>
      <w:r w:rsidRPr="008A1FFC">
        <w:rPr>
          <w:color w:val="222222"/>
          <w:shd w:val="clear" w:color="auto" w:fill="FFFFFF"/>
        </w:rPr>
        <w:t>Rischer</w:t>
      </w:r>
      <w:proofErr w:type="spellEnd"/>
      <w:r w:rsidRPr="008A1FFC">
        <w:rPr>
          <w:color w:val="222222"/>
          <w:shd w:val="clear" w:color="auto" w:fill="FFFFFF"/>
        </w:rPr>
        <w:t>.</w:t>
      </w:r>
      <w:proofErr w:type="gramEnd"/>
      <w:r w:rsidRPr="008A1FFC">
        <w:rPr>
          <w:color w:val="222222"/>
          <w:shd w:val="clear" w:color="auto" w:fill="FFFFFF"/>
        </w:rPr>
        <w:t xml:space="preserve"> "The killer of Socrates: Coniine and related alkaloids in the plant kingdom." </w:t>
      </w:r>
      <w:r w:rsidRPr="008A1FFC">
        <w:rPr>
          <w:i/>
          <w:iCs/>
          <w:color w:val="222222"/>
          <w:shd w:val="clear" w:color="auto" w:fill="FFFFFF"/>
        </w:rPr>
        <w:t>Molecules</w:t>
      </w:r>
      <w:r w:rsidRPr="008A1FFC">
        <w:rPr>
          <w:color w:val="222222"/>
          <w:shd w:val="clear" w:color="auto" w:fill="FFFFFF"/>
        </w:rPr>
        <w:t> 22, no. 11 (2017): 1962.</w:t>
      </w:r>
    </w:p>
    <w:p w14:paraId="1934D293" w14:textId="77777777" w:rsidR="00230E43" w:rsidRPr="008A1FFC" w:rsidRDefault="00230E43" w:rsidP="007817DB">
      <w:pPr>
        <w:pStyle w:val="NormalWeb"/>
        <w:spacing w:before="0" w:beforeAutospacing="0" w:after="0" w:afterAutospacing="0" w:line="360" w:lineRule="auto"/>
        <w:ind w:left="720" w:hanging="720"/>
        <w:contextualSpacing/>
        <w:rPr>
          <w:color w:val="000000"/>
          <w:shd w:val="clear" w:color="auto" w:fill="FFFFFF"/>
        </w:rPr>
      </w:pPr>
      <w:r w:rsidRPr="008A1FFC">
        <w:rPr>
          <w:color w:val="000000"/>
          <w:shd w:val="clear" w:color="auto" w:fill="FFFFFF"/>
        </w:rPr>
        <w:t xml:space="preserve">Jowett, Benjamin. 2009. "The Internet Classics Archive | Apology </w:t>
      </w:r>
      <w:proofErr w:type="gramStart"/>
      <w:r w:rsidRPr="008A1FFC">
        <w:rPr>
          <w:color w:val="000000"/>
          <w:shd w:val="clear" w:color="auto" w:fill="FFFFFF"/>
        </w:rPr>
        <w:t>By</w:t>
      </w:r>
      <w:proofErr w:type="gramEnd"/>
      <w:r w:rsidRPr="008A1FFC">
        <w:rPr>
          <w:color w:val="000000"/>
          <w:shd w:val="clear" w:color="auto" w:fill="FFFFFF"/>
        </w:rPr>
        <w:t xml:space="preserve"> Plato". </w:t>
      </w:r>
      <w:proofErr w:type="gramStart"/>
      <w:r w:rsidRPr="008A1FFC">
        <w:rPr>
          <w:i/>
          <w:iCs/>
          <w:color w:val="000000"/>
          <w:shd w:val="clear" w:color="auto" w:fill="FFFFFF"/>
        </w:rPr>
        <w:t>Classics.Mit.Edu</w:t>
      </w:r>
      <w:r w:rsidRPr="008A1FFC">
        <w:rPr>
          <w:color w:val="000000"/>
          <w:shd w:val="clear" w:color="auto" w:fill="FFFFFF"/>
        </w:rPr>
        <w:t xml:space="preserve">. </w:t>
      </w:r>
      <w:hyperlink r:id="rId9" w:history="1">
        <w:r w:rsidRPr="008A1FFC">
          <w:rPr>
            <w:rStyle w:val="Hyperlink"/>
            <w:shd w:val="clear" w:color="auto" w:fill="FFFFFF"/>
          </w:rPr>
          <w:t>http://classics.mit.edu/Plato/apology.html</w:t>
        </w:r>
      </w:hyperlink>
      <w:r w:rsidRPr="008A1FFC">
        <w:rPr>
          <w:color w:val="000000"/>
          <w:shd w:val="clear" w:color="auto" w:fill="FFFFFF"/>
        </w:rPr>
        <w:t>.</w:t>
      </w:r>
      <w:proofErr w:type="gramEnd"/>
      <w:r w:rsidRPr="008A1FFC">
        <w:rPr>
          <w:color w:val="000000"/>
          <w:shd w:val="clear" w:color="auto" w:fill="FFFFFF"/>
        </w:rPr>
        <w:t xml:space="preserve"> </w:t>
      </w:r>
    </w:p>
    <w:p w14:paraId="364453BE" w14:textId="6043B490" w:rsidR="00645D45" w:rsidRPr="008A1FFC" w:rsidRDefault="007817DB" w:rsidP="009C072E">
      <w:pPr>
        <w:spacing w:after="0" w:line="360" w:lineRule="auto"/>
        <w:contextualSpacing/>
        <w:jc w:val="center"/>
        <w:rPr>
          <w:rFonts w:ascii="Times New Roman" w:hAnsi="Times New Roman" w:cs="Times New Roman"/>
          <w:b/>
          <w:sz w:val="24"/>
          <w:szCs w:val="24"/>
        </w:rPr>
      </w:pPr>
      <w:r w:rsidRPr="008A1FFC">
        <w:rPr>
          <w:rFonts w:ascii="Times New Roman" w:hAnsi="Times New Roman" w:cs="Times New Roman"/>
          <w:b/>
          <w:sz w:val="24"/>
          <w:szCs w:val="24"/>
        </w:rPr>
        <w:t xml:space="preserve"> </w:t>
      </w:r>
    </w:p>
    <w:p w14:paraId="764D6388"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11F04B80"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4A8D20FA"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2336E87F"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0C82032B"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72C0307B"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5210D0CC"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6A271486"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784B4087"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79F771CD"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24D5C1EE" w14:textId="77777777" w:rsidR="00645D45" w:rsidRPr="008A1FFC" w:rsidRDefault="00645D45" w:rsidP="009C072E">
      <w:pPr>
        <w:spacing w:after="0" w:line="360" w:lineRule="auto"/>
        <w:contextualSpacing/>
        <w:jc w:val="center"/>
        <w:rPr>
          <w:rFonts w:ascii="Times New Roman" w:hAnsi="Times New Roman" w:cs="Times New Roman"/>
          <w:b/>
          <w:sz w:val="24"/>
          <w:szCs w:val="24"/>
        </w:rPr>
      </w:pPr>
    </w:p>
    <w:p w14:paraId="131CD427" w14:textId="77777777" w:rsidR="000B4323" w:rsidRPr="008A1FFC" w:rsidRDefault="000B4323" w:rsidP="009C072E">
      <w:pPr>
        <w:spacing w:after="0" w:line="360" w:lineRule="auto"/>
        <w:ind w:firstLine="720"/>
        <w:contextualSpacing/>
        <w:rPr>
          <w:rFonts w:ascii="Times New Roman" w:hAnsi="Times New Roman" w:cs="Times New Roman"/>
          <w:sz w:val="24"/>
          <w:szCs w:val="24"/>
        </w:rPr>
      </w:pPr>
    </w:p>
    <w:sectPr w:rsidR="000B4323" w:rsidRPr="008A1FFC" w:rsidSect="00CD3446">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AB56D" w14:textId="77777777" w:rsidR="00575916" w:rsidRDefault="00575916">
      <w:pPr>
        <w:spacing w:after="0" w:line="240" w:lineRule="auto"/>
      </w:pPr>
      <w:r>
        <w:separator/>
      </w:r>
    </w:p>
  </w:endnote>
  <w:endnote w:type="continuationSeparator" w:id="0">
    <w:p w14:paraId="78A1C352" w14:textId="77777777" w:rsidR="00575916" w:rsidRDefault="0057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5BC0D" w14:textId="77777777" w:rsidR="00575916" w:rsidRDefault="00575916" w:rsidP="00933FD6">
      <w:pPr>
        <w:spacing w:after="0" w:line="240" w:lineRule="auto"/>
      </w:pPr>
      <w:r>
        <w:separator/>
      </w:r>
    </w:p>
  </w:footnote>
  <w:footnote w:type="continuationSeparator" w:id="0">
    <w:p w14:paraId="04E83C2E" w14:textId="77777777" w:rsidR="00575916" w:rsidRDefault="00575916" w:rsidP="00933FD6">
      <w:pPr>
        <w:spacing w:after="0" w:line="240" w:lineRule="auto"/>
      </w:pPr>
      <w:r>
        <w:continuationSeparator/>
      </w:r>
    </w:p>
  </w:footnote>
  <w:footnote w:id="1">
    <w:p w14:paraId="19CEEE1B" w14:textId="53D7F2B7" w:rsidR="00F85DA1" w:rsidRPr="00A52B79" w:rsidRDefault="00F85DA1" w:rsidP="006C18EB">
      <w:pPr>
        <w:pStyle w:val="NormalWeb"/>
        <w:numPr>
          <w:ilvl w:val="0"/>
          <w:numId w:val="12"/>
        </w:numPr>
        <w:spacing w:before="0" w:beforeAutospacing="0" w:after="0" w:afterAutospacing="0" w:line="360" w:lineRule="auto"/>
        <w:contextualSpacing/>
        <w:rPr>
          <w:color w:val="000000"/>
          <w:shd w:val="clear" w:color="auto" w:fill="FFFFFF"/>
        </w:rPr>
      </w:pPr>
      <w:r w:rsidRPr="006C18EB">
        <w:rPr>
          <w:color w:val="222222"/>
          <w:shd w:val="clear" w:color="auto" w:fill="FFFFFF"/>
        </w:rPr>
        <w:t xml:space="preserve">Jinpeng </w:t>
      </w:r>
      <w:proofErr w:type="spellStart"/>
      <w:r w:rsidRPr="006C18EB">
        <w:rPr>
          <w:color w:val="222222"/>
          <w:shd w:val="clear" w:color="auto" w:fill="FFFFFF"/>
        </w:rPr>
        <w:t>Feng</w:t>
      </w:r>
      <w:proofErr w:type="spellEnd"/>
      <w:r w:rsidRPr="006C18EB">
        <w:rPr>
          <w:color w:val="222222"/>
          <w:shd w:val="clear" w:color="auto" w:fill="FFFFFF"/>
        </w:rPr>
        <w:t>. "A Historical Retrial of the Socrates Trial: Who Was the Victim of Guilt Presumption</w:t>
      </w:r>
      <w:proofErr w:type="gramStart"/>
      <w:r w:rsidRPr="006C18EB">
        <w:rPr>
          <w:color w:val="222222"/>
          <w:shd w:val="clear" w:color="auto" w:fill="FFFFFF"/>
        </w:rPr>
        <w:t>?.</w:t>
      </w:r>
      <w:proofErr w:type="gramEnd"/>
      <w:r w:rsidRPr="006C18EB">
        <w:rPr>
          <w:color w:val="222222"/>
          <w:shd w:val="clear" w:color="auto" w:fill="FFFFFF"/>
        </w:rPr>
        <w:t>" In </w:t>
      </w:r>
      <w:r w:rsidRPr="006C18EB">
        <w:rPr>
          <w:i/>
          <w:iCs/>
          <w:color w:val="222222"/>
          <w:shd w:val="clear" w:color="auto" w:fill="FFFFFF"/>
        </w:rPr>
        <w:t xml:space="preserve">A Dialogue </w:t>
      </w:r>
      <w:proofErr w:type="gramStart"/>
      <w:r w:rsidRPr="006C18EB">
        <w:rPr>
          <w:i/>
          <w:iCs/>
          <w:color w:val="222222"/>
          <w:shd w:val="clear" w:color="auto" w:fill="FFFFFF"/>
        </w:rPr>
        <w:t>Between</w:t>
      </w:r>
      <w:proofErr w:type="gramEnd"/>
      <w:r w:rsidRPr="006C18EB">
        <w:rPr>
          <w:i/>
          <w:iCs/>
          <w:color w:val="222222"/>
          <w:shd w:val="clear" w:color="auto" w:fill="FFFFFF"/>
        </w:rPr>
        <w:t xml:space="preserve"> Law and History</w:t>
      </w:r>
      <w:r w:rsidRPr="006C18EB">
        <w:rPr>
          <w:color w:val="222222"/>
          <w:shd w:val="clear" w:color="auto" w:fill="FFFFFF"/>
        </w:rPr>
        <w:t xml:space="preserve">, pp. 319-335. Springer, Singapore, 2021.  </w:t>
      </w:r>
    </w:p>
  </w:footnote>
  <w:footnote w:id="2">
    <w:p w14:paraId="609E893D" w14:textId="1C84F546" w:rsidR="00033AA6" w:rsidRPr="006C18EB" w:rsidRDefault="00033AA6" w:rsidP="006C18EB">
      <w:pPr>
        <w:pStyle w:val="NormalWeb"/>
        <w:numPr>
          <w:ilvl w:val="0"/>
          <w:numId w:val="12"/>
        </w:numPr>
        <w:spacing w:before="0" w:beforeAutospacing="0" w:after="0" w:afterAutospacing="0" w:line="360" w:lineRule="auto"/>
        <w:contextualSpacing/>
        <w:rPr>
          <w:color w:val="000000"/>
          <w:shd w:val="clear" w:color="auto" w:fill="FFFFFF"/>
        </w:rPr>
      </w:pPr>
      <w:r w:rsidRPr="006C18EB">
        <w:rPr>
          <w:color w:val="000000"/>
          <w:shd w:val="clear" w:color="auto" w:fill="FFFFFF"/>
        </w:rPr>
        <w:t xml:space="preserve">Benjamin Jowett. 2009. "The Internet Classics Archive | Apology </w:t>
      </w:r>
      <w:proofErr w:type="gramStart"/>
      <w:r w:rsidRPr="006C18EB">
        <w:rPr>
          <w:color w:val="000000"/>
          <w:shd w:val="clear" w:color="auto" w:fill="FFFFFF"/>
        </w:rPr>
        <w:t>By</w:t>
      </w:r>
      <w:proofErr w:type="gramEnd"/>
      <w:r w:rsidRPr="006C18EB">
        <w:rPr>
          <w:color w:val="000000"/>
          <w:shd w:val="clear" w:color="auto" w:fill="FFFFFF"/>
        </w:rPr>
        <w:t xml:space="preserve"> Plato". </w:t>
      </w:r>
      <w:r w:rsidRPr="006C18EB">
        <w:rPr>
          <w:i/>
          <w:iCs/>
          <w:color w:val="000000"/>
          <w:shd w:val="clear" w:color="auto" w:fill="FFFFFF"/>
        </w:rPr>
        <w:t>Classics.Mit.Edu</w:t>
      </w:r>
      <w:r w:rsidRPr="006C18EB">
        <w:rPr>
          <w:color w:val="000000"/>
          <w:shd w:val="clear" w:color="auto" w:fill="FFFFFF"/>
        </w:rPr>
        <w:t xml:space="preserve">. </w:t>
      </w:r>
      <w:hyperlink r:id="rId1" w:history="1">
        <w:r w:rsidRPr="006C18EB">
          <w:rPr>
            <w:rStyle w:val="Hyperlink"/>
            <w:shd w:val="clear" w:color="auto" w:fill="FFFFFF"/>
          </w:rPr>
          <w:t>http://classics.mit.edu/Plato/apology.html</w:t>
        </w:r>
      </w:hyperlink>
      <w:r w:rsidRPr="006C18EB">
        <w:rPr>
          <w:color w:val="000000"/>
          <w:shd w:val="clear" w:color="auto" w:fill="FFFFFF"/>
        </w:rPr>
        <w:t xml:space="preserve">. </w:t>
      </w:r>
    </w:p>
    <w:p w14:paraId="1DB321A9" w14:textId="3D03C852" w:rsidR="00033AA6" w:rsidRPr="006C18EB" w:rsidRDefault="00033AA6" w:rsidP="006C18EB">
      <w:pPr>
        <w:pStyle w:val="FootnoteText"/>
        <w:spacing w:line="360" w:lineRule="auto"/>
        <w:rPr>
          <w:rFonts w:ascii="Times New Roman" w:hAnsi="Times New Roman" w:cs="Times New Roman"/>
          <w:sz w:val="24"/>
          <w:szCs w:val="24"/>
        </w:rPr>
      </w:pPr>
      <w:r w:rsidRPr="006C18EB">
        <w:rPr>
          <w:rFonts w:ascii="Times New Roman" w:hAnsi="Times New Roman" w:cs="Times New Roman"/>
          <w:sz w:val="24"/>
          <w:szCs w:val="24"/>
        </w:rPr>
        <w:t xml:space="preserve"> </w:t>
      </w:r>
    </w:p>
  </w:footnote>
  <w:footnote w:id="3">
    <w:p w14:paraId="5043E8B4" w14:textId="7EA4D0C9" w:rsidR="00033AA6" w:rsidRPr="006C18EB" w:rsidRDefault="00033AA6" w:rsidP="006C18EB">
      <w:pPr>
        <w:pStyle w:val="FootnoteText"/>
        <w:numPr>
          <w:ilvl w:val="0"/>
          <w:numId w:val="12"/>
        </w:numPr>
        <w:spacing w:line="360" w:lineRule="auto"/>
        <w:rPr>
          <w:rFonts w:ascii="Times New Roman" w:hAnsi="Times New Roman" w:cs="Times New Roman"/>
          <w:sz w:val="24"/>
          <w:szCs w:val="24"/>
        </w:rPr>
      </w:pPr>
      <w:r w:rsidRPr="006C18EB">
        <w:rPr>
          <w:rFonts w:ascii="Times New Roman" w:hAnsi="Times New Roman" w:cs="Times New Roman"/>
          <w:sz w:val="24"/>
          <w:szCs w:val="24"/>
        </w:rPr>
        <w:t xml:space="preserve">Ibid. </w:t>
      </w:r>
    </w:p>
  </w:footnote>
  <w:footnote w:id="4">
    <w:p w14:paraId="2DA16BD6" w14:textId="675CDE7C" w:rsidR="00033AA6" w:rsidRPr="006C18EB" w:rsidRDefault="00033AA6" w:rsidP="006C18EB">
      <w:pPr>
        <w:pStyle w:val="FootnoteText"/>
        <w:numPr>
          <w:ilvl w:val="0"/>
          <w:numId w:val="12"/>
        </w:numPr>
        <w:spacing w:line="360" w:lineRule="auto"/>
        <w:rPr>
          <w:rFonts w:ascii="Times New Roman" w:hAnsi="Times New Roman" w:cs="Times New Roman"/>
          <w:sz w:val="24"/>
          <w:szCs w:val="24"/>
        </w:rPr>
      </w:pPr>
      <w:r w:rsidRPr="006C18EB">
        <w:rPr>
          <w:rFonts w:ascii="Times New Roman" w:hAnsi="Times New Roman" w:cs="Times New Roman"/>
          <w:sz w:val="24"/>
          <w:szCs w:val="24"/>
        </w:rPr>
        <w:t xml:space="preserve">Ibid. </w:t>
      </w:r>
    </w:p>
  </w:footnote>
  <w:footnote w:id="5">
    <w:p w14:paraId="486B5780" w14:textId="0409F451" w:rsidR="00033AA6" w:rsidRPr="006C18EB" w:rsidRDefault="00033AA6" w:rsidP="006C18EB">
      <w:pPr>
        <w:pStyle w:val="FootnoteText"/>
        <w:numPr>
          <w:ilvl w:val="0"/>
          <w:numId w:val="12"/>
        </w:numPr>
        <w:spacing w:line="360" w:lineRule="auto"/>
        <w:rPr>
          <w:rFonts w:ascii="Times New Roman" w:hAnsi="Times New Roman" w:cs="Times New Roman"/>
          <w:sz w:val="24"/>
          <w:szCs w:val="24"/>
        </w:rPr>
      </w:pPr>
      <w:r w:rsidRPr="006C18EB">
        <w:rPr>
          <w:rFonts w:ascii="Times New Roman" w:hAnsi="Times New Roman" w:cs="Times New Roman"/>
          <w:sz w:val="24"/>
          <w:szCs w:val="24"/>
        </w:rPr>
        <w:t xml:space="preserve">Ibid. </w:t>
      </w:r>
    </w:p>
  </w:footnote>
  <w:footnote w:id="6">
    <w:p w14:paraId="488FF916" w14:textId="5D0379E7" w:rsidR="00093E44" w:rsidRPr="006C18EB" w:rsidRDefault="00093E44" w:rsidP="006C18EB">
      <w:pPr>
        <w:pStyle w:val="FootnoteText"/>
        <w:numPr>
          <w:ilvl w:val="0"/>
          <w:numId w:val="12"/>
        </w:numPr>
        <w:spacing w:line="360" w:lineRule="auto"/>
        <w:rPr>
          <w:rFonts w:ascii="Times New Roman" w:hAnsi="Times New Roman" w:cs="Times New Roman"/>
          <w:sz w:val="24"/>
          <w:szCs w:val="24"/>
        </w:rPr>
      </w:pPr>
      <w:r w:rsidRPr="006C18EB">
        <w:rPr>
          <w:rFonts w:ascii="Times New Roman" w:hAnsi="Times New Roman" w:cs="Times New Roman"/>
          <w:color w:val="222222"/>
          <w:sz w:val="24"/>
          <w:szCs w:val="24"/>
          <w:shd w:val="clear" w:color="auto" w:fill="FFFFFF"/>
        </w:rPr>
        <w:t xml:space="preserve">Hannu </w:t>
      </w:r>
      <w:proofErr w:type="spellStart"/>
      <w:proofErr w:type="gramStart"/>
      <w:r w:rsidRPr="006C18EB">
        <w:rPr>
          <w:rFonts w:ascii="Times New Roman" w:hAnsi="Times New Roman" w:cs="Times New Roman"/>
          <w:color w:val="222222"/>
          <w:sz w:val="24"/>
          <w:szCs w:val="24"/>
          <w:shd w:val="clear" w:color="auto" w:fill="FFFFFF"/>
        </w:rPr>
        <w:t>Hotti</w:t>
      </w:r>
      <w:proofErr w:type="spellEnd"/>
      <w:r w:rsidRPr="006C18EB">
        <w:rPr>
          <w:rFonts w:ascii="Times New Roman" w:hAnsi="Times New Roman" w:cs="Times New Roman"/>
          <w:color w:val="222222"/>
          <w:sz w:val="24"/>
          <w:szCs w:val="24"/>
          <w:shd w:val="clear" w:color="auto" w:fill="FFFFFF"/>
        </w:rPr>
        <w:t>,</w:t>
      </w:r>
      <w:proofErr w:type="gramEnd"/>
      <w:r w:rsidRPr="006C18EB">
        <w:rPr>
          <w:rFonts w:ascii="Times New Roman" w:hAnsi="Times New Roman" w:cs="Times New Roman"/>
          <w:color w:val="222222"/>
          <w:sz w:val="24"/>
          <w:szCs w:val="24"/>
          <w:shd w:val="clear" w:color="auto" w:fill="FFFFFF"/>
        </w:rPr>
        <w:t xml:space="preserve"> &amp; </w:t>
      </w:r>
      <w:proofErr w:type="spellStart"/>
      <w:r w:rsidRPr="006C18EB">
        <w:rPr>
          <w:rFonts w:ascii="Times New Roman" w:hAnsi="Times New Roman" w:cs="Times New Roman"/>
          <w:color w:val="222222"/>
          <w:sz w:val="24"/>
          <w:szCs w:val="24"/>
          <w:shd w:val="clear" w:color="auto" w:fill="FFFFFF"/>
        </w:rPr>
        <w:t>Heiko</w:t>
      </w:r>
      <w:proofErr w:type="spellEnd"/>
      <w:r w:rsidRPr="006C18EB">
        <w:rPr>
          <w:rFonts w:ascii="Times New Roman" w:hAnsi="Times New Roman" w:cs="Times New Roman"/>
          <w:color w:val="222222"/>
          <w:sz w:val="24"/>
          <w:szCs w:val="24"/>
          <w:shd w:val="clear" w:color="auto" w:fill="FFFFFF"/>
        </w:rPr>
        <w:t xml:space="preserve"> </w:t>
      </w:r>
      <w:proofErr w:type="spellStart"/>
      <w:r w:rsidRPr="006C18EB">
        <w:rPr>
          <w:rFonts w:ascii="Times New Roman" w:hAnsi="Times New Roman" w:cs="Times New Roman"/>
          <w:color w:val="222222"/>
          <w:sz w:val="24"/>
          <w:szCs w:val="24"/>
          <w:shd w:val="clear" w:color="auto" w:fill="FFFFFF"/>
        </w:rPr>
        <w:t>Rischer</w:t>
      </w:r>
      <w:proofErr w:type="spellEnd"/>
      <w:r w:rsidRPr="006C18EB">
        <w:rPr>
          <w:rFonts w:ascii="Times New Roman" w:hAnsi="Times New Roman" w:cs="Times New Roman"/>
          <w:color w:val="222222"/>
          <w:sz w:val="24"/>
          <w:szCs w:val="24"/>
          <w:shd w:val="clear" w:color="auto" w:fill="FFFFFF"/>
        </w:rPr>
        <w:t>. "The killer of Socrates: Coniine and related alkaloids in the plant kingdom." </w:t>
      </w:r>
      <w:r w:rsidRPr="006C18EB">
        <w:rPr>
          <w:rFonts w:ascii="Times New Roman" w:hAnsi="Times New Roman" w:cs="Times New Roman"/>
          <w:i/>
          <w:iCs/>
          <w:color w:val="222222"/>
          <w:sz w:val="24"/>
          <w:szCs w:val="24"/>
          <w:shd w:val="clear" w:color="auto" w:fill="FFFFFF"/>
        </w:rPr>
        <w:t>Molecules</w:t>
      </w:r>
      <w:r w:rsidRPr="006C18EB">
        <w:rPr>
          <w:rFonts w:ascii="Times New Roman" w:hAnsi="Times New Roman" w:cs="Times New Roman"/>
          <w:color w:val="222222"/>
          <w:sz w:val="24"/>
          <w:szCs w:val="24"/>
          <w:shd w:val="clear" w:color="auto" w:fill="FFFFFF"/>
        </w:rPr>
        <w:t xml:space="preserve"> 22, no. 11 (2017): 1962.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1BD4CAFF" w:rsidR="0030499F" w:rsidRPr="0030499F" w:rsidRDefault="00C62236">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AA0C99">
          <w:rPr>
            <w:rFonts w:ascii="Times New Roman" w:hAnsi="Times New Roman" w:cs="Times New Roman"/>
            <w:noProof/>
            <w:sz w:val="24"/>
            <w:szCs w:val="24"/>
          </w:rPr>
          <w:t>1</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C530599"/>
    <w:multiLevelType w:val="hybridMultilevel"/>
    <w:tmpl w:val="03FEA0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710B6"/>
    <w:multiLevelType w:val="hybridMultilevel"/>
    <w:tmpl w:val="C98813C4"/>
    <w:lvl w:ilvl="0" w:tplc="8BD85140">
      <w:start w:val="1"/>
      <w:numFmt w:val="lowerLetter"/>
      <w:lvlText w:val="%1."/>
      <w:lvlJc w:val="left"/>
      <w:pPr>
        <w:ind w:left="2520" w:hanging="360"/>
      </w:pPr>
      <w:rPr>
        <w:rFonts w:hint="default"/>
      </w:rPr>
    </w:lvl>
    <w:lvl w:ilvl="1" w:tplc="584EFEB8" w:tentative="1">
      <w:start w:val="1"/>
      <w:numFmt w:val="lowerLetter"/>
      <w:lvlText w:val="%2."/>
      <w:lvlJc w:val="left"/>
      <w:pPr>
        <w:ind w:left="3240" w:hanging="360"/>
      </w:pPr>
    </w:lvl>
    <w:lvl w:ilvl="2" w:tplc="7256AEA2" w:tentative="1">
      <w:start w:val="1"/>
      <w:numFmt w:val="lowerRoman"/>
      <w:lvlText w:val="%3."/>
      <w:lvlJc w:val="right"/>
      <w:pPr>
        <w:ind w:left="3960" w:hanging="180"/>
      </w:pPr>
    </w:lvl>
    <w:lvl w:ilvl="3" w:tplc="0B58828E" w:tentative="1">
      <w:start w:val="1"/>
      <w:numFmt w:val="decimal"/>
      <w:lvlText w:val="%4."/>
      <w:lvlJc w:val="left"/>
      <w:pPr>
        <w:ind w:left="4680" w:hanging="360"/>
      </w:pPr>
    </w:lvl>
    <w:lvl w:ilvl="4" w:tplc="10F292C8" w:tentative="1">
      <w:start w:val="1"/>
      <w:numFmt w:val="lowerLetter"/>
      <w:lvlText w:val="%5."/>
      <w:lvlJc w:val="left"/>
      <w:pPr>
        <w:ind w:left="5400" w:hanging="360"/>
      </w:pPr>
    </w:lvl>
    <w:lvl w:ilvl="5" w:tplc="A0A8EB16" w:tentative="1">
      <w:start w:val="1"/>
      <w:numFmt w:val="lowerRoman"/>
      <w:lvlText w:val="%6."/>
      <w:lvlJc w:val="right"/>
      <w:pPr>
        <w:ind w:left="6120" w:hanging="180"/>
      </w:pPr>
    </w:lvl>
    <w:lvl w:ilvl="6" w:tplc="71E60844" w:tentative="1">
      <w:start w:val="1"/>
      <w:numFmt w:val="decimal"/>
      <w:lvlText w:val="%7."/>
      <w:lvlJc w:val="left"/>
      <w:pPr>
        <w:ind w:left="6840" w:hanging="360"/>
      </w:pPr>
    </w:lvl>
    <w:lvl w:ilvl="7" w:tplc="9548938E" w:tentative="1">
      <w:start w:val="1"/>
      <w:numFmt w:val="lowerLetter"/>
      <w:lvlText w:val="%8."/>
      <w:lvlJc w:val="left"/>
      <w:pPr>
        <w:ind w:left="7560" w:hanging="360"/>
      </w:pPr>
    </w:lvl>
    <w:lvl w:ilvl="8" w:tplc="2E8E77F0" w:tentative="1">
      <w:start w:val="1"/>
      <w:numFmt w:val="lowerRoman"/>
      <w:lvlText w:val="%9."/>
      <w:lvlJc w:val="right"/>
      <w:pPr>
        <w:ind w:left="8280" w:hanging="180"/>
      </w:pPr>
    </w:lvl>
  </w:abstractNum>
  <w:abstractNum w:abstractNumId="4">
    <w:nsid w:val="4BCB759A"/>
    <w:multiLevelType w:val="hybridMultilevel"/>
    <w:tmpl w:val="D9E4AA26"/>
    <w:lvl w:ilvl="0" w:tplc="81C298D4">
      <w:start w:val="1"/>
      <w:numFmt w:val="decimal"/>
      <w:lvlText w:val="%1."/>
      <w:lvlJc w:val="left"/>
      <w:pPr>
        <w:ind w:left="2160" w:hanging="360"/>
      </w:pPr>
    </w:lvl>
    <w:lvl w:ilvl="1" w:tplc="83EA4A74" w:tentative="1">
      <w:start w:val="1"/>
      <w:numFmt w:val="lowerLetter"/>
      <w:lvlText w:val="%2."/>
      <w:lvlJc w:val="left"/>
      <w:pPr>
        <w:ind w:left="2880" w:hanging="360"/>
      </w:pPr>
    </w:lvl>
    <w:lvl w:ilvl="2" w:tplc="CB54D364" w:tentative="1">
      <w:start w:val="1"/>
      <w:numFmt w:val="lowerRoman"/>
      <w:lvlText w:val="%3."/>
      <w:lvlJc w:val="right"/>
      <w:pPr>
        <w:ind w:left="3600" w:hanging="180"/>
      </w:pPr>
    </w:lvl>
    <w:lvl w:ilvl="3" w:tplc="610C8022" w:tentative="1">
      <w:start w:val="1"/>
      <w:numFmt w:val="decimal"/>
      <w:lvlText w:val="%4."/>
      <w:lvlJc w:val="left"/>
      <w:pPr>
        <w:ind w:left="4320" w:hanging="360"/>
      </w:pPr>
    </w:lvl>
    <w:lvl w:ilvl="4" w:tplc="2CD66666" w:tentative="1">
      <w:start w:val="1"/>
      <w:numFmt w:val="lowerLetter"/>
      <w:lvlText w:val="%5."/>
      <w:lvlJc w:val="left"/>
      <w:pPr>
        <w:ind w:left="5040" w:hanging="360"/>
      </w:pPr>
    </w:lvl>
    <w:lvl w:ilvl="5" w:tplc="B08699E6" w:tentative="1">
      <w:start w:val="1"/>
      <w:numFmt w:val="lowerRoman"/>
      <w:lvlText w:val="%6."/>
      <w:lvlJc w:val="right"/>
      <w:pPr>
        <w:ind w:left="5760" w:hanging="180"/>
      </w:pPr>
    </w:lvl>
    <w:lvl w:ilvl="6" w:tplc="90B28840" w:tentative="1">
      <w:start w:val="1"/>
      <w:numFmt w:val="decimal"/>
      <w:lvlText w:val="%7."/>
      <w:lvlJc w:val="left"/>
      <w:pPr>
        <w:ind w:left="6480" w:hanging="360"/>
      </w:pPr>
    </w:lvl>
    <w:lvl w:ilvl="7" w:tplc="6332E416" w:tentative="1">
      <w:start w:val="1"/>
      <w:numFmt w:val="lowerLetter"/>
      <w:lvlText w:val="%8."/>
      <w:lvlJc w:val="left"/>
      <w:pPr>
        <w:ind w:left="7200" w:hanging="360"/>
      </w:pPr>
    </w:lvl>
    <w:lvl w:ilvl="8" w:tplc="E1A4D7F8" w:tentative="1">
      <w:start w:val="1"/>
      <w:numFmt w:val="lowerRoman"/>
      <w:lvlText w:val="%9."/>
      <w:lvlJc w:val="right"/>
      <w:pPr>
        <w:ind w:left="7920" w:hanging="180"/>
      </w:pPr>
    </w:lvl>
  </w:abstractNum>
  <w:abstractNum w:abstractNumId="5">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CD36107"/>
    <w:multiLevelType w:val="hybridMultilevel"/>
    <w:tmpl w:val="4D1E0A60"/>
    <w:lvl w:ilvl="0" w:tplc="8E7EE026">
      <w:start w:val="1"/>
      <w:numFmt w:val="lowerLetter"/>
      <w:lvlText w:val="%1."/>
      <w:lvlJc w:val="left"/>
      <w:pPr>
        <w:ind w:left="5400" w:hanging="360"/>
      </w:pPr>
      <w:rPr>
        <w:rFonts w:hint="default"/>
      </w:rPr>
    </w:lvl>
    <w:lvl w:ilvl="1" w:tplc="CAD4D12A" w:tentative="1">
      <w:start w:val="1"/>
      <w:numFmt w:val="lowerLetter"/>
      <w:lvlText w:val="%2."/>
      <w:lvlJc w:val="left"/>
      <w:pPr>
        <w:ind w:left="4320" w:hanging="360"/>
      </w:pPr>
    </w:lvl>
    <w:lvl w:ilvl="2" w:tplc="E3328F00" w:tentative="1">
      <w:start w:val="1"/>
      <w:numFmt w:val="lowerRoman"/>
      <w:lvlText w:val="%3."/>
      <w:lvlJc w:val="right"/>
      <w:pPr>
        <w:ind w:left="5040" w:hanging="180"/>
      </w:pPr>
    </w:lvl>
    <w:lvl w:ilvl="3" w:tplc="749CFC9C" w:tentative="1">
      <w:start w:val="1"/>
      <w:numFmt w:val="decimal"/>
      <w:lvlText w:val="%4."/>
      <w:lvlJc w:val="left"/>
      <w:pPr>
        <w:ind w:left="5760" w:hanging="360"/>
      </w:pPr>
    </w:lvl>
    <w:lvl w:ilvl="4" w:tplc="B3881308">
      <w:start w:val="1"/>
      <w:numFmt w:val="lowerLetter"/>
      <w:lvlText w:val="%5."/>
      <w:lvlJc w:val="left"/>
      <w:pPr>
        <w:ind w:left="6480" w:hanging="360"/>
      </w:pPr>
    </w:lvl>
    <w:lvl w:ilvl="5" w:tplc="651419AA" w:tentative="1">
      <w:start w:val="1"/>
      <w:numFmt w:val="lowerRoman"/>
      <w:lvlText w:val="%6."/>
      <w:lvlJc w:val="right"/>
      <w:pPr>
        <w:ind w:left="7200" w:hanging="180"/>
      </w:pPr>
    </w:lvl>
    <w:lvl w:ilvl="6" w:tplc="041C1A02" w:tentative="1">
      <w:start w:val="1"/>
      <w:numFmt w:val="decimal"/>
      <w:lvlText w:val="%7."/>
      <w:lvlJc w:val="left"/>
      <w:pPr>
        <w:ind w:left="7920" w:hanging="360"/>
      </w:pPr>
    </w:lvl>
    <w:lvl w:ilvl="7" w:tplc="29D66E76" w:tentative="1">
      <w:start w:val="1"/>
      <w:numFmt w:val="lowerLetter"/>
      <w:lvlText w:val="%8."/>
      <w:lvlJc w:val="left"/>
      <w:pPr>
        <w:ind w:left="8640" w:hanging="360"/>
      </w:pPr>
    </w:lvl>
    <w:lvl w:ilvl="8" w:tplc="38D01090" w:tentative="1">
      <w:start w:val="1"/>
      <w:numFmt w:val="lowerRoman"/>
      <w:lvlText w:val="%9."/>
      <w:lvlJc w:val="right"/>
      <w:pPr>
        <w:ind w:left="9360" w:hanging="180"/>
      </w:pPr>
    </w:lvl>
  </w:abstractNum>
  <w:abstractNum w:abstractNumId="7">
    <w:nsid w:val="63086B90"/>
    <w:multiLevelType w:val="hybridMultilevel"/>
    <w:tmpl w:val="7AC8AF92"/>
    <w:lvl w:ilvl="0" w:tplc="5CEAF10C">
      <w:start w:val="1"/>
      <w:numFmt w:val="decimal"/>
      <w:lvlText w:val="%1."/>
      <w:lvlJc w:val="left"/>
      <w:pPr>
        <w:ind w:left="2880" w:hanging="360"/>
      </w:pPr>
    </w:lvl>
    <w:lvl w:ilvl="1" w:tplc="04E8B3CE" w:tentative="1">
      <w:start w:val="1"/>
      <w:numFmt w:val="lowerLetter"/>
      <w:lvlText w:val="%2."/>
      <w:lvlJc w:val="left"/>
      <w:pPr>
        <w:ind w:left="3600" w:hanging="360"/>
      </w:pPr>
    </w:lvl>
    <w:lvl w:ilvl="2" w:tplc="620AA376" w:tentative="1">
      <w:start w:val="1"/>
      <w:numFmt w:val="lowerRoman"/>
      <w:lvlText w:val="%3."/>
      <w:lvlJc w:val="right"/>
      <w:pPr>
        <w:ind w:left="4320" w:hanging="180"/>
      </w:pPr>
    </w:lvl>
    <w:lvl w:ilvl="3" w:tplc="82A0D870" w:tentative="1">
      <w:start w:val="1"/>
      <w:numFmt w:val="decimal"/>
      <w:lvlText w:val="%4."/>
      <w:lvlJc w:val="left"/>
      <w:pPr>
        <w:ind w:left="5040" w:hanging="360"/>
      </w:pPr>
    </w:lvl>
    <w:lvl w:ilvl="4" w:tplc="DAE88248" w:tentative="1">
      <w:start w:val="1"/>
      <w:numFmt w:val="lowerLetter"/>
      <w:lvlText w:val="%5."/>
      <w:lvlJc w:val="left"/>
      <w:pPr>
        <w:ind w:left="5760" w:hanging="360"/>
      </w:pPr>
    </w:lvl>
    <w:lvl w:ilvl="5" w:tplc="64826C72" w:tentative="1">
      <w:start w:val="1"/>
      <w:numFmt w:val="lowerRoman"/>
      <w:lvlText w:val="%6."/>
      <w:lvlJc w:val="right"/>
      <w:pPr>
        <w:ind w:left="6480" w:hanging="180"/>
      </w:pPr>
    </w:lvl>
    <w:lvl w:ilvl="6" w:tplc="B658E5AA" w:tentative="1">
      <w:start w:val="1"/>
      <w:numFmt w:val="decimal"/>
      <w:lvlText w:val="%7."/>
      <w:lvlJc w:val="left"/>
      <w:pPr>
        <w:ind w:left="7200" w:hanging="360"/>
      </w:pPr>
    </w:lvl>
    <w:lvl w:ilvl="7" w:tplc="31864130" w:tentative="1">
      <w:start w:val="1"/>
      <w:numFmt w:val="lowerLetter"/>
      <w:lvlText w:val="%8."/>
      <w:lvlJc w:val="left"/>
      <w:pPr>
        <w:ind w:left="7920" w:hanging="360"/>
      </w:pPr>
    </w:lvl>
    <w:lvl w:ilvl="8" w:tplc="4060250C" w:tentative="1">
      <w:start w:val="1"/>
      <w:numFmt w:val="lowerRoman"/>
      <w:lvlText w:val="%9."/>
      <w:lvlJc w:val="right"/>
      <w:pPr>
        <w:ind w:left="8640" w:hanging="180"/>
      </w:pPr>
    </w:lvl>
  </w:abstractNum>
  <w:abstractNum w:abstractNumId="8">
    <w:nsid w:val="682C22AD"/>
    <w:multiLevelType w:val="hybridMultilevel"/>
    <w:tmpl w:val="1E980D1E"/>
    <w:lvl w:ilvl="0" w:tplc="B002EF14">
      <w:start w:val="1"/>
      <w:numFmt w:val="decimal"/>
      <w:lvlText w:val="%1."/>
      <w:lvlJc w:val="left"/>
      <w:pPr>
        <w:ind w:left="2880" w:hanging="360"/>
      </w:pPr>
    </w:lvl>
    <w:lvl w:ilvl="1" w:tplc="6DE2EE62" w:tentative="1">
      <w:start w:val="1"/>
      <w:numFmt w:val="lowerLetter"/>
      <w:lvlText w:val="%2."/>
      <w:lvlJc w:val="left"/>
      <w:pPr>
        <w:ind w:left="3600" w:hanging="360"/>
      </w:pPr>
    </w:lvl>
    <w:lvl w:ilvl="2" w:tplc="A3B0413A" w:tentative="1">
      <w:start w:val="1"/>
      <w:numFmt w:val="lowerRoman"/>
      <w:lvlText w:val="%3."/>
      <w:lvlJc w:val="right"/>
      <w:pPr>
        <w:ind w:left="4320" w:hanging="180"/>
      </w:pPr>
    </w:lvl>
    <w:lvl w:ilvl="3" w:tplc="C1D6C2B0" w:tentative="1">
      <w:start w:val="1"/>
      <w:numFmt w:val="decimal"/>
      <w:lvlText w:val="%4."/>
      <w:lvlJc w:val="left"/>
      <w:pPr>
        <w:ind w:left="5040" w:hanging="360"/>
      </w:pPr>
    </w:lvl>
    <w:lvl w:ilvl="4" w:tplc="50EAB6D2" w:tentative="1">
      <w:start w:val="1"/>
      <w:numFmt w:val="lowerLetter"/>
      <w:lvlText w:val="%5."/>
      <w:lvlJc w:val="left"/>
      <w:pPr>
        <w:ind w:left="5760" w:hanging="360"/>
      </w:pPr>
    </w:lvl>
    <w:lvl w:ilvl="5" w:tplc="261ECA04" w:tentative="1">
      <w:start w:val="1"/>
      <w:numFmt w:val="lowerRoman"/>
      <w:lvlText w:val="%6."/>
      <w:lvlJc w:val="right"/>
      <w:pPr>
        <w:ind w:left="6480" w:hanging="180"/>
      </w:pPr>
    </w:lvl>
    <w:lvl w:ilvl="6" w:tplc="84B8F23A" w:tentative="1">
      <w:start w:val="1"/>
      <w:numFmt w:val="decimal"/>
      <w:lvlText w:val="%7."/>
      <w:lvlJc w:val="left"/>
      <w:pPr>
        <w:ind w:left="7200" w:hanging="360"/>
      </w:pPr>
    </w:lvl>
    <w:lvl w:ilvl="7" w:tplc="23304358" w:tentative="1">
      <w:start w:val="1"/>
      <w:numFmt w:val="lowerLetter"/>
      <w:lvlText w:val="%8."/>
      <w:lvlJc w:val="left"/>
      <w:pPr>
        <w:ind w:left="7920" w:hanging="360"/>
      </w:pPr>
    </w:lvl>
    <w:lvl w:ilvl="8" w:tplc="0302B6A4" w:tentative="1">
      <w:start w:val="1"/>
      <w:numFmt w:val="lowerRoman"/>
      <w:lvlText w:val="%9."/>
      <w:lvlJc w:val="right"/>
      <w:pPr>
        <w:ind w:left="8640" w:hanging="180"/>
      </w:pPr>
    </w:lvl>
  </w:abstractNum>
  <w:abstractNum w:abstractNumId="9">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199474D"/>
    <w:multiLevelType w:val="hybridMultilevel"/>
    <w:tmpl w:val="EF16BA8A"/>
    <w:lvl w:ilvl="0" w:tplc="29EEE650">
      <w:start w:val="1"/>
      <w:numFmt w:val="decimal"/>
      <w:lvlText w:val="%1."/>
      <w:lvlJc w:val="left"/>
      <w:pPr>
        <w:ind w:left="720" w:hanging="360"/>
      </w:pPr>
      <w:rPr>
        <w:rFonts w:asciiTheme="minorHAnsi" w:hAnsiTheme="minorHAnsi" w:cstheme="minorBidi" w:hint="default"/>
        <w:color w:val="auto"/>
        <w:sz w:val="22"/>
      </w:rPr>
    </w:lvl>
    <w:lvl w:ilvl="1" w:tplc="44DE7400" w:tentative="1">
      <w:start w:val="1"/>
      <w:numFmt w:val="lowerLetter"/>
      <w:lvlText w:val="%2."/>
      <w:lvlJc w:val="left"/>
      <w:pPr>
        <w:ind w:left="1440" w:hanging="360"/>
      </w:pPr>
    </w:lvl>
    <w:lvl w:ilvl="2" w:tplc="A4FE23B0" w:tentative="1">
      <w:start w:val="1"/>
      <w:numFmt w:val="lowerRoman"/>
      <w:lvlText w:val="%3."/>
      <w:lvlJc w:val="right"/>
      <w:pPr>
        <w:ind w:left="2160" w:hanging="180"/>
      </w:pPr>
    </w:lvl>
    <w:lvl w:ilvl="3" w:tplc="6F5EF3AC" w:tentative="1">
      <w:start w:val="1"/>
      <w:numFmt w:val="decimal"/>
      <w:lvlText w:val="%4."/>
      <w:lvlJc w:val="left"/>
      <w:pPr>
        <w:ind w:left="2880" w:hanging="360"/>
      </w:pPr>
    </w:lvl>
    <w:lvl w:ilvl="4" w:tplc="A87C1EEA" w:tentative="1">
      <w:start w:val="1"/>
      <w:numFmt w:val="lowerLetter"/>
      <w:lvlText w:val="%5."/>
      <w:lvlJc w:val="left"/>
      <w:pPr>
        <w:ind w:left="3600" w:hanging="360"/>
      </w:pPr>
    </w:lvl>
    <w:lvl w:ilvl="5" w:tplc="7DF6A9D6" w:tentative="1">
      <w:start w:val="1"/>
      <w:numFmt w:val="lowerRoman"/>
      <w:lvlText w:val="%6."/>
      <w:lvlJc w:val="right"/>
      <w:pPr>
        <w:ind w:left="4320" w:hanging="180"/>
      </w:pPr>
    </w:lvl>
    <w:lvl w:ilvl="6" w:tplc="179C2048" w:tentative="1">
      <w:start w:val="1"/>
      <w:numFmt w:val="decimal"/>
      <w:lvlText w:val="%7."/>
      <w:lvlJc w:val="left"/>
      <w:pPr>
        <w:ind w:left="5040" w:hanging="360"/>
      </w:pPr>
    </w:lvl>
    <w:lvl w:ilvl="7" w:tplc="EC2CDB04" w:tentative="1">
      <w:start w:val="1"/>
      <w:numFmt w:val="lowerLetter"/>
      <w:lvlText w:val="%8."/>
      <w:lvlJc w:val="left"/>
      <w:pPr>
        <w:ind w:left="5760" w:hanging="360"/>
      </w:pPr>
    </w:lvl>
    <w:lvl w:ilvl="8" w:tplc="A530B3BA" w:tentative="1">
      <w:start w:val="1"/>
      <w:numFmt w:val="lowerRoman"/>
      <w:lvlText w:val="%9."/>
      <w:lvlJc w:val="right"/>
      <w:pPr>
        <w:ind w:left="6480" w:hanging="180"/>
      </w:pPr>
    </w:lvl>
  </w:abstractNum>
  <w:abstractNum w:abstractNumId="11">
    <w:nsid w:val="73F30D39"/>
    <w:multiLevelType w:val="hybridMultilevel"/>
    <w:tmpl w:val="728E2A9A"/>
    <w:lvl w:ilvl="0" w:tplc="ECE242D4">
      <w:start w:val="1"/>
      <w:numFmt w:val="decimal"/>
      <w:lvlText w:val="%1."/>
      <w:lvlJc w:val="left"/>
      <w:pPr>
        <w:ind w:left="720" w:hanging="360"/>
      </w:pPr>
      <w:rPr>
        <w:rFonts w:ascii="Times New Roman" w:hAnsi="Times New Roman" w:cs="Times New Roman" w:hint="default"/>
        <w:color w:val="auto"/>
        <w:sz w:val="24"/>
        <w:szCs w:val="24"/>
      </w:rPr>
    </w:lvl>
    <w:lvl w:ilvl="1" w:tplc="3514A600" w:tentative="1">
      <w:start w:val="1"/>
      <w:numFmt w:val="lowerLetter"/>
      <w:lvlText w:val="%2."/>
      <w:lvlJc w:val="left"/>
      <w:pPr>
        <w:ind w:left="1440" w:hanging="360"/>
      </w:pPr>
    </w:lvl>
    <w:lvl w:ilvl="2" w:tplc="FC5ACFBA" w:tentative="1">
      <w:start w:val="1"/>
      <w:numFmt w:val="lowerRoman"/>
      <w:lvlText w:val="%3."/>
      <w:lvlJc w:val="right"/>
      <w:pPr>
        <w:ind w:left="2160" w:hanging="180"/>
      </w:pPr>
    </w:lvl>
    <w:lvl w:ilvl="3" w:tplc="AEE656B4" w:tentative="1">
      <w:start w:val="1"/>
      <w:numFmt w:val="decimal"/>
      <w:lvlText w:val="%4."/>
      <w:lvlJc w:val="left"/>
      <w:pPr>
        <w:ind w:left="2880" w:hanging="360"/>
      </w:pPr>
    </w:lvl>
    <w:lvl w:ilvl="4" w:tplc="8A58B4B2" w:tentative="1">
      <w:start w:val="1"/>
      <w:numFmt w:val="lowerLetter"/>
      <w:lvlText w:val="%5."/>
      <w:lvlJc w:val="left"/>
      <w:pPr>
        <w:ind w:left="3600" w:hanging="360"/>
      </w:pPr>
    </w:lvl>
    <w:lvl w:ilvl="5" w:tplc="A74A3F6C" w:tentative="1">
      <w:start w:val="1"/>
      <w:numFmt w:val="lowerRoman"/>
      <w:lvlText w:val="%6."/>
      <w:lvlJc w:val="right"/>
      <w:pPr>
        <w:ind w:left="4320" w:hanging="180"/>
      </w:pPr>
    </w:lvl>
    <w:lvl w:ilvl="6" w:tplc="884AF232" w:tentative="1">
      <w:start w:val="1"/>
      <w:numFmt w:val="decimal"/>
      <w:lvlText w:val="%7."/>
      <w:lvlJc w:val="left"/>
      <w:pPr>
        <w:ind w:left="5040" w:hanging="360"/>
      </w:pPr>
    </w:lvl>
    <w:lvl w:ilvl="7" w:tplc="106EBB50" w:tentative="1">
      <w:start w:val="1"/>
      <w:numFmt w:val="lowerLetter"/>
      <w:lvlText w:val="%8."/>
      <w:lvlJc w:val="left"/>
      <w:pPr>
        <w:ind w:left="5760" w:hanging="360"/>
      </w:pPr>
    </w:lvl>
    <w:lvl w:ilvl="8" w:tplc="8A2AD77E"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5"/>
  </w:num>
  <w:num w:numId="5">
    <w:abstractNumId w:val="7"/>
  </w:num>
  <w:num w:numId="6">
    <w:abstractNumId w:val="8"/>
  </w:num>
  <w:num w:numId="7">
    <w:abstractNumId w:val="4"/>
  </w:num>
  <w:num w:numId="8">
    <w:abstractNumId w:val="3"/>
  </w:num>
  <w:num w:numId="9">
    <w:abstractNumId w:val="6"/>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AA6"/>
    <w:rsid w:val="00033C62"/>
    <w:rsid w:val="00052257"/>
    <w:rsid w:val="00063C3E"/>
    <w:rsid w:val="00075A5E"/>
    <w:rsid w:val="00092806"/>
    <w:rsid w:val="00093E44"/>
    <w:rsid w:val="000A2FDE"/>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B6580"/>
    <w:rsid w:val="001C0F72"/>
    <w:rsid w:val="001C2F9E"/>
    <w:rsid w:val="001C4036"/>
    <w:rsid w:val="001C4312"/>
    <w:rsid w:val="001C64FE"/>
    <w:rsid w:val="001C76F2"/>
    <w:rsid w:val="001D6FCB"/>
    <w:rsid w:val="001E172D"/>
    <w:rsid w:val="00200150"/>
    <w:rsid w:val="00200B92"/>
    <w:rsid w:val="0022269E"/>
    <w:rsid w:val="00223FD4"/>
    <w:rsid w:val="00230E43"/>
    <w:rsid w:val="00247FDB"/>
    <w:rsid w:val="002512D0"/>
    <w:rsid w:val="00264B35"/>
    <w:rsid w:val="00273700"/>
    <w:rsid w:val="002771C2"/>
    <w:rsid w:val="002864EE"/>
    <w:rsid w:val="002900DD"/>
    <w:rsid w:val="002A16D4"/>
    <w:rsid w:val="002C4419"/>
    <w:rsid w:val="002C44F9"/>
    <w:rsid w:val="002D7108"/>
    <w:rsid w:val="002E358E"/>
    <w:rsid w:val="002E5EDC"/>
    <w:rsid w:val="002F13FA"/>
    <w:rsid w:val="002F1511"/>
    <w:rsid w:val="0030129C"/>
    <w:rsid w:val="0030499F"/>
    <w:rsid w:val="003201ED"/>
    <w:rsid w:val="003202A6"/>
    <w:rsid w:val="003228B9"/>
    <w:rsid w:val="003228CA"/>
    <w:rsid w:val="003269D3"/>
    <w:rsid w:val="003354F2"/>
    <w:rsid w:val="00343097"/>
    <w:rsid w:val="0034600A"/>
    <w:rsid w:val="00347EF4"/>
    <w:rsid w:val="00351DBC"/>
    <w:rsid w:val="0036216F"/>
    <w:rsid w:val="00362981"/>
    <w:rsid w:val="00371470"/>
    <w:rsid w:val="00374003"/>
    <w:rsid w:val="0038217E"/>
    <w:rsid w:val="00383BFE"/>
    <w:rsid w:val="0039423B"/>
    <w:rsid w:val="003A1A01"/>
    <w:rsid w:val="003A7D3E"/>
    <w:rsid w:val="003B249E"/>
    <w:rsid w:val="003B5617"/>
    <w:rsid w:val="003D24F4"/>
    <w:rsid w:val="003E199F"/>
    <w:rsid w:val="003E4F35"/>
    <w:rsid w:val="00404577"/>
    <w:rsid w:val="004046EC"/>
    <w:rsid w:val="00413A5D"/>
    <w:rsid w:val="00421635"/>
    <w:rsid w:val="00422157"/>
    <w:rsid w:val="00430DA6"/>
    <w:rsid w:val="00461B82"/>
    <w:rsid w:val="0046208F"/>
    <w:rsid w:val="0046431E"/>
    <w:rsid w:val="004746B5"/>
    <w:rsid w:val="00481CE5"/>
    <w:rsid w:val="0048732E"/>
    <w:rsid w:val="00490050"/>
    <w:rsid w:val="004A5601"/>
    <w:rsid w:val="004C7064"/>
    <w:rsid w:val="004C7863"/>
    <w:rsid w:val="004D6391"/>
    <w:rsid w:val="004E1646"/>
    <w:rsid w:val="005028BE"/>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75916"/>
    <w:rsid w:val="00581241"/>
    <w:rsid w:val="005A124D"/>
    <w:rsid w:val="005A3006"/>
    <w:rsid w:val="005E0264"/>
    <w:rsid w:val="005E6002"/>
    <w:rsid w:val="005F1C11"/>
    <w:rsid w:val="00606574"/>
    <w:rsid w:val="00621B02"/>
    <w:rsid w:val="0062237B"/>
    <w:rsid w:val="00635B23"/>
    <w:rsid w:val="00640E4B"/>
    <w:rsid w:val="0064174F"/>
    <w:rsid w:val="00645D45"/>
    <w:rsid w:val="0069087D"/>
    <w:rsid w:val="00694DB9"/>
    <w:rsid w:val="00697825"/>
    <w:rsid w:val="006A4360"/>
    <w:rsid w:val="006A640C"/>
    <w:rsid w:val="006B11D1"/>
    <w:rsid w:val="006C18EB"/>
    <w:rsid w:val="006C28DA"/>
    <w:rsid w:val="006E6CE4"/>
    <w:rsid w:val="006F2223"/>
    <w:rsid w:val="007000C9"/>
    <w:rsid w:val="00726FC9"/>
    <w:rsid w:val="00727281"/>
    <w:rsid w:val="007409C2"/>
    <w:rsid w:val="00741A0C"/>
    <w:rsid w:val="00745E56"/>
    <w:rsid w:val="0075297B"/>
    <w:rsid w:val="00764444"/>
    <w:rsid w:val="007655E2"/>
    <w:rsid w:val="0077373E"/>
    <w:rsid w:val="007777B6"/>
    <w:rsid w:val="00780AE1"/>
    <w:rsid w:val="007817DB"/>
    <w:rsid w:val="007B5398"/>
    <w:rsid w:val="007B5737"/>
    <w:rsid w:val="007B71E4"/>
    <w:rsid w:val="007C6B59"/>
    <w:rsid w:val="007D7F18"/>
    <w:rsid w:val="007F202C"/>
    <w:rsid w:val="007F7BC5"/>
    <w:rsid w:val="008014E2"/>
    <w:rsid w:val="00803881"/>
    <w:rsid w:val="00810244"/>
    <w:rsid w:val="00815B31"/>
    <w:rsid w:val="00821091"/>
    <w:rsid w:val="00823C1D"/>
    <w:rsid w:val="00824D7C"/>
    <w:rsid w:val="0082796C"/>
    <w:rsid w:val="00831A94"/>
    <w:rsid w:val="0083708B"/>
    <w:rsid w:val="00845ACA"/>
    <w:rsid w:val="00845C9C"/>
    <w:rsid w:val="00847320"/>
    <w:rsid w:val="00851618"/>
    <w:rsid w:val="00865C79"/>
    <w:rsid w:val="00875B9A"/>
    <w:rsid w:val="008761F2"/>
    <w:rsid w:val="00876D8D"/>
    <w:rsid w:val="00881051"/>
    <w:rsid w:val="0088494A"/>
    <w:rsid w:val="00890C23"/>
    <w:rsid w:val="008A1FFC"/>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34C51"/>
    <w:rsid w:val="00973904"/>
    <w:rsid w:val="00981C83"/>
    <w:rsid w:val="009919A4"/>
    <w:rsid w:val="0099412F"/>
    <w:rsid w:val="009A19CA"/>
    <w:rsid w:val="009A74BB"/>
    <w:rsid w:val="009B57F7"/>
    <w:rsid w:val="009B66DF"/>
    <w:rsid w:val="009C072E"/>
    <w:rsid w:val="009C14E4"/>
    <w:rsid w:val="009C4765"/>
    <w:rsid w:val="009E5DA3"/>
    <w:rsid w:val="009F63BD"/>
    <w:rsid w:val="009F7BD7"/>
    <w:rsid w:val="00A02C57"/>
    <w:rsid w:val="00A1116A"/>
    <w:rsid w:val="00A3623B"/>
    <w:rsid w:val="00A410F6"/>
    <w:rsid w:val="00A52B79"/>
    <w:rsid w:val="00A57818"/>
    <w:rsid w:val="00A63A7B"/>
    <w:rsid w:val="00A84A34"/>
    <w:rsid w:val="00A86140"/>
    <w:rsid w:val="00AA0C99"/>
    <w:rsid w:val="00AE0207"/>
    <w:rsid w:val="00AE0463"/>
    <w:rsid w:val="00AE22C0"/>
    <w:rsid w:val="00AF09BE"/>
    <w:rsid w:val="00AF2138"/>
    <w:rsid w:val="00B025D4"/>
    <w:rsid w:val="00B13D79"/>
    <w:rsid w:val="00B228F5"/>
    <w:rsid w:val="00B22B40"/>
    <w:rsid w:val="00B2393B"/>
    <w:rsid w:val="00B25340"/>
    <w:rsid w:val="00B47758"/>
    <w:rsid w:val="00B82449"/>
    <w:rsid w:val="00B86E3E"/>
    <w:rsid w:val="00BA1773"/>
    <w:rsid w:val="00BA2929"/>
    <w:rsid w:val="00BA2C0C"/>
    <w:rsid w:val="00BB2CA7"/>
    <w:rsid w:val="00BB40C5"/>
    <w:rsid w:val="00BC7932"/>
    <w:rsid w:val="00BC7C96"/>
    <w:rsid w:val="00BF61AF"/>
    <w:rsid w:val="00BF7FD2"/>
    <w:rsid w:val="00C00ED0"/>
    <w:rsid w:val="00C036A3"/>
    <w:rsid w:val="00C050DA"/>
    <w:rsid w:val="00C07258"/>
    <w:rsid w:val="00C327FE"/>
    <w:rsid w:val="00C333FD"/>
    <w:rsid w:val="00C43A2E"/>
    <w:rsid w:val="00C455CD"/>
    <w:rsid w:val="00C523A5"/>
    <w:rsid w:val="00C62236"/>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10404"/>
    <w:rsid w:val="00D12D00"/>
    <w:rsid w:val="00D20A2F"/>
    <w:rsid w:val="00D54041"/>
    <w:rsid w:val="00D62725"/>
    <w:rsid w:val="00D62CE5"/>
    <w:rsid w:val="00DA03DC"/>
    <w:rsid w:val="00DA0A04"/>
    <w:rsid w:val="00DA2046"/>
    <w:rsid w:val="00DA2928"/>
    <w:rsid w:val="00DC0B7F"/>
    <w:rsid w:val="00DC43DB"/>
    <w:rsid w:val="00DD0724"/>
    <w:rsid w:val="00DD5D97"/>
    <w:rsid w:val="00DD70E6"/>
    <w:rsid w:val="00DE1D38"/>
    <w:rsid w:val="00DF66EE"/>
    <w:rsid w:val="00E01102"/>
    <w:rsid w:val="00E0153F"/>
    <w:rsid w:val="00E249AF"/>
    <w:rsid w:val="00E40833"/>
    <w:rsid w:val="00E41A73"/>
    <w:rsid w:val="00E560D5"/>
    <w:rsid w:val="00E56682"/>
    <w:rsid w:val="00E6408C"/>
    <w:rsid w:val="00E64BE5"/>
    <w:rsid w:val="00E8145A"/>
    <w:rsid w:val="00E829A1"/>
    <w:rsid w:val="00E9053B"/>
    <w:rsid w:val="00EA158A"/>
    <w:rsid w:val="00EA5399"/>
    <w:rsid w:val="00EC35BC"/>
    <w:rsid w:val="00EC3A98"/>
    <w:rsid w:val="00EC51EB"/>
    <w:rsid w:val="00ED39D4"/>
    <w:rsid w:val="00ED4BC2"/>
    <w:rsid w:val="00ED7DB1"/>
    <w:rsid w:val="00EE2E25"/>
    <w:rsid w:val="00EE5FC0"/>
    <w:rsid w:val="00EF6F5C"/>
    <w:rsid w:val="00EF7F51"/>
    <w:rsid w:val="00F34F0E"/>
    <w:rsid w:val="00F52284"/>
    <w:rsid w:val="00F562CA"/>
    <w:rsid w:val="00F57D3D"/>
    <w:rsid w:val="00F66882"/>
    <w:rsid w:val="00F85DA1"/>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7817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7817DB"/>
    <w:rPr>
      <w:i/>
      <w:iCs/>
    </w:rPr>
  </w:style>
  <w:style w:type="character" w:styleId="Hyperlink">
    <w:name w:val="Hyperlink"/>
    <w:basedOn w:val="DefaultParagraphFont"/>
    <w:uiPriority w:val="99"/>
    <w:unhideWhenUsed/>
    <w:rsid w:val="007817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7817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7817DB"/>
    <w:rPr>
      <w:i/>
      <w:iCs/>
    </w:rPr>
  </w:style>
  <w:style w:type="character" w:styleId="Hyperlink">
    <w:name w:val="Hyperlink"/>
    <w:basedOn w:val="DefaultParagraphFont"/>
    <w:uiPriority w:val="99"/>
    <w:unhideWhenUsed/>
    <w:rsid w:val="007817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lassics.mit.edu/Plato/apolog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lassics.mit.edu/Plato/ap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7A92-6B65-46B8-8F39-FD373CF3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2021-03-10T21:40:00Z</dcterms:created>
  <dcterms:modified xsi:type="dcterms:W3CDTF">2021-03-10T21:46:00Z</dcterms:modified>
</cp:coreProperties>
</file>